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92E74" w14:textId="77777777" w:rsidR="00FF5E61" w:rsidRPr="00A6498A" w:rsidRDefault="00FF5E61" w:rsidP="00FF5E61">
      <w:pPr>
        <w:pStyle w:val="10"/>
        <w:tabs>
          <w:tab w:val="left" w:pos="2445"/>
        </w:tabs>
        <w:jc w:val="center"/>
        <w:rPr>
          <w:b/>
          <w:sz w:val="44"/>
          <w:szCs w:val="44"/>
        </w:rPr>
      </w:pPr>
      <w:proofErr w:type="spellStart"/>
      <w:r w:rsidRPr="00A6498A">
        <w:rPr>
          <w:b/>
          <w:sz w:val="44"/>
          <w:szCs w:val="44"/>
        </w:rPr>
        <w:t>Бетокор</w:t>
      </w:r>
      <w:proofErr w:type="spellEnd"/>
      <w:r w:rsidRPr="00A6498A">
        <w:rPr>
          <w:b/>
          <w:sz w:val="44"/>
          <w:szCs w:val="44"/>
        </w:rPr>
        <w:t xml:space="preserve"> SILKO</w:t>
      </w:r>
    </w:p>
    <w:p w14:paraId="39080011" w14:textId="77777777" w:rsidR="00FF5E61" w:rsidRPr="00A6498A" w:rsidRDefault="00FF5E61" w:rsidP="00FF5E61">
      <w:pPr>
        <w:pStyle w:val="10"/>
        <w:tabs>
          <w:tab w:val="left" w:pos="2445"/>
        </w:tabs>
        <w:jc w:val="center"/>
        <w:rPr>
          <w:b/>
          <w:sz w:val="36"/>
          <w:szCs w:val="36"/>
        </w:rPr>
      </w:pPr>
      <w:r w:rsidRPr="00A6498A">
        <w:rPr>
          <w:b/>
          <w:sz w:val="36"/>
          <w:szCs w:val="36"/>
        </w:rPr>
        <w:t>Быстросохнущее</w:t>
      </w:r>
    </w:p>
    <w:p w14:paraId="02F7638C" w14:textId="77777777" w:rsidR="00FF5E61" w:rsidRPr="00A6498A" w:rsidRDefault="00FF5E61" w:rsidP="00FF5E61">
      <w:pPr>
        <w:pStyle w:val="10"/>
        <w:tabs>
          <w:tab w:val="left" w:pos="2445"/>
        </w:tabs>
        <w:jc w:val="center"/>
        <w:rPr>
          <w:b/>
          <w:sz w:val="36"/>
          <w:szCs w:val="36"/>
        </w:rPr>
      </w:pPr>
      <w:r w:rsidRPr="00A6498A">
        <w:rPr>
          <w:b/>
          <w:sz w:val="36"/>
          <w:szCs w:val="36"/>
        </w:rPr>
        <w:t>грязеотталкивающее покрытие</w:t>
      </w:r>
    </w:p>
    <w:p w14:paraId="67B29D64" w14:textId="77777777" w:rsidR="00FF5E61" w:rsidRPr="00A6498A" w:rsidRDefault="00FF5E61" w:rsidP="00FF5E61">
      <w:pPr>
        <w:pStyle w:val="10"/>
        <w:tabs>
          <w:tab w:val="left" w:pos="2445"/>
        </w:tabs>
        <w:jc w:val="center"/>
        <w:rPr>
          <w:b/>
          <w:sz w:val="36"/>
          <w:szCs w:val="36"/>
        </w:rPr>
      </w:pPr>
      <w:r w:rsidRPr="00A6498A">
        <w:rPr>
          <w:b/>
          <w:sz w:val="36"/>
          <w:szCs w:val="36"/>
        </w:rPr>
        <w:t>для защиты железобетонных конструкций</w:t>
      </w:r>
    </w:p>
    <w:p w14:paraId="4A4CF3A0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p w14:paraId="052B19FE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 xml:space="preserve">•отличные </w:t>
      </w:r>
      <w:proofErr w:type="spellStart"/>
      <w:r w:rsidRPr="00A6498A">
        <w:rPr>
          <w:sz w:val="24"/>
          <w:szCs w:val="24"/>
        </w:rPr>
        <w:t>грязе</w:t>
      </w:r>
      <w:proofErr w:type="spellEnd"/>
      <w:r w:rsidRPr="00A6498A">
        <w:rPr>
          <w:sz w:val="24"/>
          <w:szCs w:val="24"/>
        </w:rPr>
        <w:t>- и водоотталкивающие свойства</w:t>
      </w:r>
    </w:p>
    <w:p w14:paraId="6190E915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•ввод объекта в эксплуатацию (72 ч.)</w:t>
      </w:r>
    </w:p>
    <w:p w14:paraId="0F4AB33B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•начало пешеходной нагрузки (3 ч.)</w:t>
      </w:r>
    </w:p>
    <w:p w14:paraId="3FCAA7CA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 xml:space="preserve">•отличная </w:t>
      </w:r>
      <w:proofErr w:type="spellStart"/>
      <w:r w:rsidRPr="00A6498A">
        <w:rPr>
          <w:sz w:val="24"/>
          <w:szCs w:val="24"/>
        </w:rPr>
        <w:t>маслостойкость</w:t>
      </w:r>
      <w:proofErr w:type="spellEnd"/>
    </w:p>
    <w:p w14:paraId="5C93C38D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•высокая укрывистость</w:t>
      </w:r>
    </w:p>
    <w:p w14:paraId="2BC1E9E4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•атмосферостойкое</w:t>
      </w:r>
    </w:p>
    <w:p w14:paraId="4936985C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 xml:space="preserve">•износостойкое </w:t>
      </w:r>
    </w:p>
    <w:p w14:paraId="4E7FD4AB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•УФ-стойкое</w:t>
      </w:r>
    </w:p>
    <w:p w14:paraId="190E7665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•эластичное</w:t>
      </w:r>
    </w:p>
    <w:p w14:paraId="5AE0C51A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•матовое</w:t>
      </w:r>
    </w:p>
    <w:p w14:paraId="7BF64A10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p w14:paraId="32843CED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proofErr w:type="spellStart"/>
      <w:r w:rsidRPr="00A6498A">
        <w:rPr>
          <w:sz w:val="24"/>
          <w:szCs w:val="24"/>
        </w:rPr>
        <w:t>Бетокор</w:t>
      </w:r>
      <w:proofErr w:type="spellEnd"/>
      <w:r w:rsidRPr="00A6498A">
        <w:rPr>
          <w:sz w:val="24"/>
          <w:szCs w:val="24"/>
        </w:rPr>
        <w:t xml:space="preserve"> SILKO – быстросохнущее </w:t>
      </w:r>
      <w:proofErr w:type="spellStart"/>
      <w:r w:rsidRPr="00A6498A">
        <w:rPr>
          <w:sz w:val="24"/>
          <w:szCs w:val="24"/>
        </w:rPr>
        <w:t>грязе</w:t>
      </w:r>
      <w:proofErr w:type="spellEnd"/>
      <w:r w:rsidRPr="00A6498A">
        <w:rPr>
          <w:sz w:val="24"/>
          <w:szCs w:val="24"/>
        </w:rPr>
        <w:t>- водоотталкивающее покрытие, предназначенное для защиты железобетонных изделий (ЖБИ) и других минеральных поверхностей, эксплуатируемых в условиях открытой агрессивной атмосферы и подвергающихся влиянию избыточной влажности.</w:t>
      </w:r>
    </w:p>
    <w:p w14:paraId="16222658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p w14:paraId="3725B411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proofErr w:type="spellStart"/>
      <w:r w:rsidRPr="00A6498A">
        <w:rPr>
          <w:sz w:val="24"/>
          <w:szCs w:val="24"/>
        </w:rPr>
        <w:t>Бетокор</w:t>
      </w:r>
      <w:proofErr w:type="spellEnd"/>
      <w:r w:rsidRPr="00A6498A">
        <w:rPr>
          <w:sz w:val="24"/>
          <w:szCs w:val="24"/>
        </w:rPr>
        <w:t xml:space="preserve"> SILKO – однокомпонентный финишный состав, на основе модифицированных </w:t>
      </w:r>
      <w:proofErr w:type="spellStart"/>
      <w:r w:rsidRPr="00A6498A">
        <w:rPr>
          <w:sz w:val="24"/>
          <w:szCs w:val="24"/>
        </w:rPr>
        <w:t>силиконизированных</w:t>
      </w:r>
      <w:proofErr w:type="spellEnd"/>
      <w:r w:rsidRPr="00A6498A">
        <w:rPr>
          <w:sz w:val="24"/>
          <w:szCs w:val="24"/>
        </w:rPr>
        <w:t xml:space="preserve"> смол с добавлением современных УФ-стойких пигментов, адаптивных компонентов.</w:t>
      </w:r>
    </w:p>
    <w:p w14:paraId="3C79CF8F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p w14:paraId="281C838E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 xml:space="preserve">Сбалансированный комплекс инновационных компонентов </w:t>
      </w:r>
      <w:proofErr w:type="spellStart"/>
      <w:r w:rsidRPr="00A6498A">
        <w:rPr>
          <w:sz w:val="24"/>
          <w:szCs w:val="24"/>
        </w:rPr>
        <w:t>Бетокор</w:t>
      </w:r>
      <w:proofErr w:type="spellEnd"/>
      <w:r w:rsidRPr="00A6498A">
        <w:rPr>
          <w:sz w:val="24"/>
          <w:szCs w:val="24"/>
        </w:rPr>
        <w:t xml:space="preserve"> SILKO способствует формированию защитного покрытия высокой плотности за короткий промежуток времени, благодаря чему его применение рекомендовано для выполнения срочных и ответственных работ по защите железобетонных конструкций. Защитное покрытие </w:t>
      </w:r>
      <w:proofErr w:type="spellStart"/>
      <w:r w:rsidRPr="00A6498A">
        <w:rPr>
          <w:sz w:val="24"/>
          <w:szCs w:val="24"/>
        </w:rPr>
        <w:t>Бетокор</w:t>
      </w:r>
      <w:proofErr w:type="spellEnd"/>
      <w:r w:rsidRPr="00A6498A">
        <w:rPr>
          <w:sz w:val="24"/>
          <w:szCs w:val="24"/>
        </w:rPr>
        <w:t xml:space="preserve"> SILKO обладает комплексом качественных характеристик и свойств:</w:t>
      </w:r>
    </w:p>
    <w:p w14:paraId="68EFB9EC" w14:textId="77777777" w:rsidR="00FF5E61" w:rsidRPr="00A6498A" w:rsidRDefault="00FF5E61" w:rsidP="00065888">
      <w:pPr>
        <w:pStyle w:val="10"/>
        <w:tabs>
          <w:tab w:val="left" w:pos="284"/>
        </w:tabs>
        <w:rPr>
          <w:sz w:val="24"/>
          <w:szCs w:val="24"/>
        </w:rPr>
      </w:pPr>
      <w:r w:rsidRPr="00A6498A">
        <w:rPr>
          <w:sz w:val="24"/>
          <w:szCs w:val="24"/>
        </w:rPr>
        <w:t>•</w:t>
      </w:r>
      <w:r w:rsidRPr="00A6498A">
        <w:rPr>
          <w:sz w:val="24"/>
          <w:szCs w:val="24"/>
        </w:rPr>
        <w:tab/>
        <w:t>высокой скоростью</w:t>
      </w:r>
      <w:r w:rsidRPr="00A6498A">
        <w:rPr>
          <w:strike/>
          <w:sz w:val="24"/>
          <w:szCs w:val="24"/>
        </w:rPr>
        <w:t xml:space="preserve"> </w:t>
      </w:r>
      <w:r w:rsidR="00873DA3" w:rsidRPr="00A6498A">
        <w:rPr>
          <w:sz w:val="24"/>
          <w:szCs w:val="24"/>
        </w:rPr>
        <w:t>полимеризации</w:t>
      </w:r>
      <w:r w:rsidRPr="00A6498A">
        <w:rPr>
          <w:sz w:val="24"/>
          <w:szCs w:val="24"/>
        </w:rPr>
        <w:t xml:space="preserve"> финишного покрытия (3 часа);  </w:t>
      </w:r>
    </w:p>
    <w:p w14:paraId="4FBC7CAF" w14:textId="77777777" w:rsidR="00FF5E61" w:rsidRPr="00A6498A" w:rsidRDefault="00FF5E61" w:rsidP="00065888">
      <w:pPr>
        <w:pStyle w:val="10"/>
        <w:tabs>
          <w:tab w:val="left" w:pos="284"/>
        </w:tabs>
        <w:rPr>
          <w:sz w:val="24"/>
          <w:szCs w:val="24"/>
        </w:rPr>
      </w:pPr>
      <w:r w:rsidRPr="00A6498A">
        <w:rPr>
          <w:sz w:val="24"/>
          <w:szCs w:val="24"/>
        </w:rPr>
        <w:t>•</w:t>
      </w:r>
      <w:r w:rsidRPr="00A6498A">
        <w:rPr>
          <w:sz w:val="24"/>
          <w:szCs w:val="24"/>
        </w:rPr>
        <w:tab/>
        <w:t xml:space="preserve">стойкостью к механическим воздействиям и износу; </w:t>
      </w:r>
    </w:p>
    <w:p w14:paraId="0D081946" w14:textId="77777777" w:rsidR="00FF5E61" w:rsidRPr="00A6498A" w:rsidRDefault="00FF5E61" w:rsidP="00065888">
      <w:pPr>
        <w:pStyle w:val="10"/>
        <w:tabs>
          <w:tab w:val="left" w:pos="284"/>
        </w:tabs>
        <w:rPr>
          <w:sz w:val="24"/>
          <w:szCs w:val="24"/>
        </w:rPr>
      </w:pPr>
      <w:r w:rsidRPr="00A6498A">
        <w:rPr>
          <w:sz w:val="24"/>
          <w:szCs w:val="24"/>
        </w:rPr>
        <w:t>•</w:t>
      </w:r>
      <w:r w:rsidRPr="00A6498A">
        <w:rPr>
          <w:sz w:val="24"/>
          <w:szCs w:val="24"/>
        </w:rPr>
        <w:tab/>
        <w:t>сопротивляемостью к растрескиванию;</w:t>
      </w:r>
    </w:p>
    <w:p w14:paraId="0ABE41CA" w14:textId="77777777" w:rsidR="00FF5E61" w:rsidRPr="00A6498A" w:rsidRDefault="00FF5E61" w:rsidP="00065888">
      <w:pPr>
        <w:pStyle w:val="10"/>
        <w:tabs>
          <w:tab w:val="left" w:pos="284"/>
        </w:tabs>
        <w:rPr>
          <w:sz w:val="24"/>
          <w:szCs w:val="24"/>
        </w:rPr>
      </w:pPr>
      <w:r w:rsidRPr="00A6498A">
        <w:rPr>
          <w:sz w:val="24"/>
          <w:szCs w:val="24"/>
        </w:rPr>
        <w:t>•</w:t>
      </w:r>
      <w:r w:rsidRPr="00A6498A">
        <w:rPr>
          <w:sz w:val="24"/>
          <w:szCs w:val="24"/>
        </w:rPr>
        <w:tab/>
        <w:t>устойчивостью к образованию плесени;</w:t>
      </w:r>
    </w:p>
    <w:p w14:paraId="3FEE8E11" w14:textId="77777777" w:rsidR="00FF5E61" w:rsidRPr="00A6498A" w:rsidRDefault="00FF5E61" w:rsidP="00065888">
      <w:pPr>
        <w:pStyle w:val="10"/>
        <w:tabs>
          <w:tab w:val="left" w:pos="284"/>
        </w:tabs>
        <w:rPr>
          <w:sz w:val="24"/>
          <w:szCs w:val="24"/>
        </w:rPr>
      </w:pPr>
      <w:r w:rsidRPr="00A6498A">
        <w:rPr>
          <w:sz w:val="24"/>
          <w:szCs w:val="24"/>
        </w:rPr>
        <w:t>•</w:t>
      </w:r>
      <w:r w:rsidRPr="00A6498A">
        <w:rPr>
          <w:sz w:val="24"/>
          <w:szCs w:val="24"/>
        </w:rPr>
        <w:tab/>
      </w:r>
      <w:proofErr w:type="spellStart"/>
      <w:r w:rsidRPr="00A6498A">
        <w:rPr>
          <w:sz w:val="24"/>
          <w:szCs w:val="24"/>
        </w:rPr>
        <w:t>грязе</w:t>
      </w:r>
      <w:proofErr w:type="spellEnd"/>
      <w:r w:rsidRPr="00A6498A">
        <w:rPr>
          <w:sz w:val="24"/>
          <w:szCs w:val="24"/>
        </w:rPr>
        <w:t xml:space="preserve"> и водоотталкивающими свойствами.</w:t>
      </w:r>
    </w:p>
    <w:p w14:paraId="3DCCF80B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p w14:paraId="7B549DFA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 xml:space="preserve">Модифицированные компоненты покрытия для железобетонных конструкций </w:t>
      </w:r>
      <w:proofErr w:type="spellStart"/>
      <w:r w:rsidRPr="00A6498A">
        <w:rPr>
          <w:sz w:val="24"/>
          <w:szCs w:val="24"/>
        </w:rPr>
        <w:t>Бетокор</w:t>
      </w:r>
      <w:proofErr w:type="spellEnd"/>
      <w:r w:rsidRPr="00A6498A">
        <w:rPr>
          <w:sz w:val="24"/>
          <w:szCs w:val="24"/>
        </w:rPr>
        <w:t xml:space="preserve"> SILKO после отверждения образуют износостойкое, эластичное, </w:t>
      </w:r>
      <w:proofErr w:type="spellStart"/>
      <w:r w:rsidRPr="00A6498A">
        <w:rPr>
          <w:sz w:val="24"/>
          <w:szCs w:val="24"/>
        </w:rPr>
        <w:t>легкоочищаемое</w:t>
      </w:r>
      <w:proofErr w:type="spellEnd"/>
      <w:r w:rsidRPr="00A6498A">
        <w:rPr>
          <w:sz w:val="24"/>
          <w:szCs w:val="24"/>
        </w:rPr>
        <w:t xml:space="preserve"> финишное покрытие. Состав отличается высокими техническими характеристиками и качествами, соответствует требованиям, предъявляемым к современным материалам для защиты ответственных железобетонных конструкций и бетонных изделий:</w:t>
      </w:r>
    </w:p>
    <w:p w14:paraId="783D73CE" w14:textId="77777777" w:rsidR="00FF5E61" w:rsidRPr="00A6498A" w:rsidRDefault="00FF5E61" w:rsidP="00065888">
      <w:pPr>
        <w:pStyle w:val="10"/>
        <w:tabs>
          <w:tab w:val="left" w:pos="284"/>
        </w:tabs>
        <w:rPr>
          <w:sz w:val="24"/>
          <w:szCs w:val="24"/>
        </w:rPr>
      </w:pPr>
      <w:r w:rsidRPr="00A6498A">
        <w:rPr>
          <w:sz w:val="24"/>
          <w:szCs w:val="24"/>
        </w:rPr>
        <w:t>•</w:t>
      </w:r>
      <w:r w:rsidRPr="00A6498A">
        <w:rPr>
          <w:sz w:val="24"/>
          <w:szCs w:val="24"/>
        </w:rPr>
        <w:tab/>
        <w:t xml:space="preserve">Эффект самоочищения – демонстрирует отличные </w:t>
      </w:r>
      <w:proofErr w:type="spellStart"/>
      <w:r w:rsidRPr="00A6498A">
        <w:rPr>
          <w:sz w:val="24"/>
          <w:szCs w:val="24"/>
        </w:rPr>
        <w:t>грязе</w:t>
      </w:r>
      <w:proofErr w:type="spellEnd"/>
      <w:r w:rsidRPr="00A6498A">
        <w:rPr>
          <w:sz w:val="24"/>
          <w:szCs w:val="24"/>
        </w:rPr>
        <w:t xml:space="preserve">-и </w:t>
      </w:r>
      <w:proofErr w:type="spellStart"/>
      <w:r w:rsidRPr="00A6498A">
        <w:rPr>
          <w:sz w:val="24"/>
          <w:szCs w:val="24"/>
        </w:rPr>
        <w:t>водооталкивающие</w:t>
      </w:r>
      <w:proofErr w:type="spellEnd"/>
      <w:r w:rsidRPr="00A6498A">
        <w:rPr>
          <w:sz w:val="24"/>
          <w:szCs w:val="24"/>
        </w:rPr>
        <w:t xml:space="preserve"> свойства, тем самым защищая окрашенные поверхности от намокания, грязи, разводов;</w:t>
      </w:r>
    </w:p>
    <w:p w14:paraId="6890ACEE" w14:textId="77777777" w:rsidR="00FF5E61" w:rsidRPr="00A6498A" w:rsidRDefault="00FF5E61" w:rsidP="00065888">
      <w:pPr>
        <w:pStyle w:val="10"/>
        <w:tabs>
          <w:tab w:val="left" w:pos="284"/>
        </w:tabs>
        <w:rPr>
          <w:sz w:val="24"/>
          <w:szCs w:val="24"/>
        </w:rPr>
      </w:pPr>
      <w:r w:rsidRPr="00A6498A">
        <w:rPr>
          <w:sz w:val="24"/>
          <w:szCs w:val="24"/>
        </w:rPr>
        <w:t>•</w:t>
      </w:r>
      <w:r w:rsidRPr="00A6498A">
        <w:rPr>
          <w:sz w:val="24"/>
          <w:szCs w:val="24"/>
        </w:rPr>
        <w:tab/>
        <w:t>Высокая скорость полимеризации– позволяет оперативно ввести в эксплуатацию окрашенную поверхность, всего через 3 часа после нанесения финишного слоя (при щадящих условиях воздействия);</w:t>
      </w:r>
    </w:p>
    <w:p w14:paraId="1147137C" w14:textId="77777777" w:rsidR="00FF5E61" w:rsidRPr="00A6498A" w:rsidRDefault="00FF5E61" w:rsidP="00065888">
      <w:pPr>
        <w:pStyle w:val="10"/>
        <w:tabs>
          <w:tab w:val="left" w:pos="284"/>
        </w:tabs>
        <w:rPr>
          <w:sz w:val="24"/>
          <w:szCs w:val="24"/>
        </w:rPr>
      </w:pPr>
      <w:r w:rsidRPr="00A6498A">
        <w:rPr>
          <w:sz w:val="24"/>
          <w:szCs w:val="24"/>
        </w:rPr>
        <w:t>•</w:t>
      </w:r>
      <w:r w:rsidRPr="00A6498A">
        <w:rPr>
          <w:sz w:val="24"/>
          <w:szCs w:val="24"/>
        </w:rPr>
        <w:tab/>
        <w:t>Пленка высокой плотности – затрудняет проникновение влаги и загрязнений к окрашенной поверхности, надежно защищая от возникновения и распространения плесени и грибка.</w:t>
      </w:r>
    </w:p>
    <w:p w14:paraId="6EC33A89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p w14:paraId="52A98657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p w14:paraId="4C939916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 xml:space="preserve">Усиленное защитное покрытие, образуемое комплексным применением </w:t>
      </w:r>
      <w:proofErr w:type="spellStart"/>
      <w:r w:rsidRPr="00A6498A">
        <w:rPr>
          <w:sz w:val="24"/>
          <w:szCs w:val="24"/>
        </w:rPr>
        <w:t>Бетокор</w:t>
      </w:r>
      <w:proofErr w:type="spellEnd"/>
      <w:r w:rsidRPr="00A6498A">
        <w:rPr>
          <w:sz w:val="24"/>
          <w:szCs w:val="24"/>
        </w:rPr>
        <w:t xml:space="preserve"> SILKO, совместно c пенетрирующей грунт-пропиткой </w:t>
      </w:r>
      <w:proofErr w:type="spellStart"/>
      <w:r w:rsidRPr="00A6498A">
        <w:rPr>
          <w:sz w:val="24"/>
          <w:szCs w:val="24"/>
        </w:rPr>
        <w:t>Феррогрунт</w:t>
      </w:r>
      <w:proofErr w:type="spellEnd"/>
      <w:r w:rsidRPr="00A6498A">
        <w:rPr>
          <w:sz w:val="24"/>
          <w:szCs w:val="24"/>
        </w:rPr>
        <w:t xml:space="preserve"> SILKO, позволяет (при условии соблюдения технологии нанесения) сохранить защитные качества покрытия в условиях агрессивной промышленной среды до 12-17 лет.</w:t>
      </w:r>
    </w:p>
    <w:p w14:paraId="5564C6E5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p w14:paraId="162F1A3B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 xml:space="preserve">Назначение </w:t>
      </w:r>
    </w:p>
    <w:p w14:paraId="280E1783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 xml:space="preserve">Износостойкое грязеотталкивающее покрытие </w:t>
      </w:r>
      <w:proofErr w:type="spellStart"/>
      <w:r w:rsidRPr="00A6498A">
        <w:rPr>
          <w:sz w:val="24"/>
          <w:szCs w:val="24"/>
        </w:rPr>
        <w:t>Бетокор</w:t>
      </w:r>
      <w:proofErr w:type="spellEnd"/>
      <w:r w:rsidRPr="00A6498A">
        <w:rPr>
          <w:sz w:val="24"/>
          <w:szCs w:val="24"/>
        </w:rPr>
        <w:t xml:space="preserve"> SILKO, рекомендуется для долговременной защиты:</w:t>
      </w:r>
    </w:p>
    <w:p w14:paraId="3FA8BA68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•железобетонных опор, колонн, ограждений;</w:t>
      </w:r>
    </w:p>
    <w:p w14:paraId="4703FC00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•ж/б плит перекрытий, фасадных плит и стеновых блоков;</w:t>
      </w:r>
    </w:p>
    <w:p w14:paraId="7EE76C21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•железобетонных каркасов, балок, ферм, столбов;</w:t>
      </w:r>
    </w:p>
    <w:p w14:paraId="0F2C2FEB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•бетонных заборов и панелей, ограждающих конструкций;</w:t>
      </w:r>
    </w:p>
    <w:p w14:paraId="2D36FCA6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•железобетонных труб, колец колодцев, градирней;</w:t>
      </w:r>
    </w:p>
    <w:p w14:paraId="31874193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•мостовых конструкций, путепроводов, тоннелей;</w:t>
      </w:r>
    </w:p>
    <w:p w14:paraId="2CEB7301" w14:textId="77777777" w:rsidR="00873DA3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•портовых и речных сооружений;</w:t>
      </w:r>
      <w:r w:rsidR="0018325A" w:rsidRPr="00A6498A">
        <w:rPr>
          <w:sz w:val="24"/>
          <w:szCs w:val="24"/>
        </w:rPr>
        <w:t xml:space="preserve"> </w:t>
      </w:r>
    </w:p>
    <w:p w14:paraId="5FA7B598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•гидротехнических сооружений, плотин, набережных;</w:t>
      </w:r>
      <w:r w:rsidR="0018325A" w:rsidRPr="00A6498A">
        <w:rPr>
          <w:sz w:val="24"/>
          <w:szCs w:val="24"/>
        </w:rPr>
        <w:t xml:space="preserve"> </w:t>
      </w:r>
    </w:p>
    <w:p w14:paraId="3FEE65F4" w14:textId="77777777" w:rsidR="00FF5E61" w:rsidRPr="00A6498A" w:rsidRDefault="00FF5E61" w:rsidP="0018325A">
      <w:pPr>
        <w:pStyle w:val="10"/>
        <w:tabs>
          <w:tab w:val="left" w:pos="2445"/>
          <w:tab w:val="left" w:pos="7800"/>
        </w:tabs>
        <w:rPr>
          <w:sz w:val="24"/>
          <w:szCs w:val="24"/>
        </w:rPr>
      </w:pPr>
      <w:r w:rsidRPr="00A6498A">
        <w:rPr>
          <w:sz w:val="24"/>
          <w:szCs w:val="24"/>
        </w:rPr>
        <w:t>•очистных сооружений, коллекторов, резервуаров;</w:t>
      </w:r>
      <w:r w:rsidR="0018325A" w:rsidRPr="00A6498A">
        <w:rPr>
          <w:sz w:val="24"/>
          <w:szCs w:val="24"/>
        </w:rPr>
        <w:tab/>
      </w:r>
    </w:p>
    <w:p w14:paraId="37CA2466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•сельскохозяйственных объектов и сооружений;</w:t>
      </w:r>
    </w:p>
    <w:p w14:paraId="60E31FF7" w14:textId="77777777" w:rsidR="006D7A29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  <w:r w:rsidRPr="00A6498A">
        <w:rPr>
          <w:sz w:val="24"/>
          <w:szCs w:val="24"/>
        </w:rPr>
        <w:t>•фундаментных блоков ФБС, стен и фасадов зданий и т.д.</w:t>
      </w:r>
    </w:p>
    <w:p w14:paraId="044E2871" w14:textId="77777777" w:rsidR="00FF5E61" w:rsidRPr="00A6498A" w:rsidRDefault="00FF5E61" w:rsidP="00FF5E61">
      <w:pPr>
        <w:pStyle w:val="10"/>
        <w:tabs>
          <w:tab w:val="left" w:pos="2445"/>
        </w:tabs>
        <w:rPr>
          <w:sz w:val="24"/>
          <w:szCs w:val="24"/>
        </w:rPr>
      </w:pPr>
    </w:p>
    <w:tbl>
      <w:tblPr>
        <w:tblW w:w="1089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49"/>
        <w:gridCol w:w="4949"/>
      </w:tblGrid>
      <w:tr w:rsidR="00454ED3" w:rsidRPr="00A6498A" w14:paraId="47075807" w14:textId="77777777" w:rsidTr="009F27EF">
        <w:trPr>
          <w:trHeight w:val="240"/>
          <w:jc w:val="center"/>
        </w:trPr>
        <w:tc>
          <w:tcPr>
            <w:tcW w:w="10898" w:type="dxa"/>
            <w:gridSpan w:val="2"/>
            <w:shd w:val="clear" w:color="auto" w:fill="DDD9C4"/>
          </w:tcPr>
          <w:p w14:paraId="45722522" w14:textId="77777777" w:rsidR="00454ED3" w:rsidRPr="00A6498A" w:rsidRDefault="00454ED3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b/>
                <w:sz w:val="24"/>
                <w:szCs w:val="24"/>
              </w:rPr>
              <w:t>Подготовка</w:t>
            </w:r>
          </w:p>
        </w:tc>
      </w:tr>
      <w:tr w:rsidR="00454ED3" w:rsidRPr="00A6498A" w14:paraId="566FF9A3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7FC8D3BD" w14:textId="77777777" w:rsidR="009F27EF" w:rsidRPr="00A6498A" w:rsidRDefault="00E2468F" w:rsidP="00AF5ABC">
            <w:pPr>
              <w:pStyle w:val="ae"/>
              <w:ind w:firstLine="0"/>
            </w:pPr>
            <w:r w:rsidRPr="00A6498A">
              <w:t>Окрашиваемые поверхности должны быть подготовлены согласно Свод</w:t>
            </w:r>
            <w:r w:rsidR="00C73D7A" w:rsidRPr="00A6498A">
              <w:t>ам</w:t>
            </w:r>
            <w:r w:rsidRPr="00A6498A">
              <w:t xml:space="preserve"> правил для изоляционных и отделочных покрытий </w:t>
            </w:r>
            <w:r w:rsidR="00C73D7A" w:rsidRPr="00A6498A">
              <w:t xml:space="preserve">СП 72.13330.2016 п.5.2, п.7.5 и </w:t>
            </w:r>
            <w:r w:rsidRPr="00A6498A">
              <w:t xml:space="preserve">СП </w:t>
            </w:r>
            <w:r w:rsidR="00C00971" w:rsidRPr="00A6498A">
              <w:t>71.13330.2017 (СНиП 3.04.01-87)</w:t>
            </w:r>
            <w:r w:rsidR="00C73D7A" w:rsidRPr="00A6498A">
              <w:t xml:space="preserve"> </w:t>
            </w:r>
          </w:p>
        </w:tc>
      </w:tr>
      <w:tr w:rsidR="00454ED3" w:rsidRPr="00A6498A" w14:paraId="5147A6B8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20C8C559" w14:textId="77777777" w:rsidR="00454ED3" w:rsidRPr="00A6498A" w:rsidRDefault="000B032D" w:rsidP="00AF5ABC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Состав в емкости тщательно перемешать строительным миксером до достижения однородности</w:t>
            </w:r>
            <w:r w:rsidR="00A81023" w:rsidRPr="00A6498A">
              <w:rPr>
                <w:sz w:val="24"/>
                <w:szCs w:val="24"/>
              </w:rPr>
              <w:t xml:space="preserve">, избегая замешивания воздуха и </w:t>
            </w:r>
            <w:proofErr w:type="spellStart"/>
            <w:r w:rsidR="00A81023" w:rsidRPr="00A6498A">
              <w:rPr>
                <w:sz w:val="24"/>
                <w:szCs w:val="24"/>
              </w:rPr>
              <w:t>непромесов</w:t>
            </w:r>
            <w:proofErr w:type="spellEnd"/>
            <w:r w:rsidR="00A81023" w:rsidRPr="00A6498A">
              <w:rPr>
                <w:sz w:val="24"/>
                <w:szCs w:val="24"/>
              </w:rPr>
              <w:t xml:space="preserve"> у дна и стенок тары</w:t>
            </w:r>
            <w:r w:rsidRPr="00A6498A">
              <w:rPr>
                <w:sz w:val="24"/>
                <w:szCs w:val="24"/>
              </w:rPr>
              <w:t xml:space="preserve">. При необходимости вязкость снижать до рабочей добавлением </w:t>
            </w:r>
            <w:r w:rsidR="00AF5ABC" w:rsidRPr="00A6498A">
              <w:rPr>
                <w:sz w:val="24"/>
                <w:szCs w:val="24"/>
              </w:rPr>
              <w:t xml:space="preserve">сольвента </w:t>
            </w:r>
            <w:proofErr w:type="spellStart"/>
            <w:r w:rsidR="00AF5ABC" w:rsidRPr="00A6498A">
              <w:rPr>
                <w:sz w:val="24"/>
                <w:szCs w:val="24"/>
              </w:rPr>
              <w:t>Нефрас</w:t>
            </w:r>
            <w:proofErr w:type="spellEnd"/>
            <w:r w:rsidR="00AF5ABC" w:rsidRPr="00A6498A">
              <w:rPr>
                <w:sz w:val="24"/>
                <w:szCs w:val="24"/>
              </w:rPr>
              <w:t xml:space="preserve"> А-130/150, ксилола</w:t>
            </w:r>
            <w:r w:rsidR="00DF49B8" w:rsidRPr="00A6498A">
              <w:rPr>
                <w:sz w:val="24"/>
                <w:szCs w:val="24"/>
              </w:rPr>
              <w:t>.</w:t>
            </w:r>
          </w:p>
        </w:tc>
      </w:tr>
      <w:tr w:rsidR="00267430" w:rsidRPr="00A6498A" w14:paraId="0D84B105" w14:textId="77777777" w:rsidTr="009F27EF">
        <w:trPr>
          <w:trHeight w:val="240"/>
          <w:jc w:val="center"/>
        </w:trPr>
        <w:tc>
          <w:tcPr>
            <w:tcW w:w="10898" w:type="dxa"/>
            <w:gridSpan w:val="2"/>
            <w:shd w:val="clear" w:color="auto" w:fill="D0CECE"/>
          </w:tcPr>
          <w:p w14:paraId="44D3D44F" w14:textId="77777777" w:rsidR="00267430" w:rsidRPr="00A6498A" w:rsidRDefault="00267430" w:rsidP="007F6B9C">
            <w:pPr>
              <w:pStyle w:val="10"/>
              <w:ind w:hanging="2"/>
              <w:jc w:val="both"/>
              <w:rPr>
                <w:b/>
                <w:sz w:val="24"/>
                <w:szCs w:val="24"/>
                <w:lang w:val="en-US"/>
              </w:rPr>
            </w:pPr>
            <w:r w:rsidRPr="00A6498A">
              <w:rPr>
                <w:b/>
                <w:sz w:val="24"/>
                <w:szCs w:val="24"/>
              </w:rPr>
              <w:t>Нанесение</w:t>
            </w:r>
          </w:p>
        </w:tc>
      </w:tr>
      <w:tr w:rsidR="00454ED3" w:rsidRPr="00A6498A" w14:paraId="718BD8C3" w14:textId="77777777" w:rsidTr="003F401B">
        <w:trPr>
          <w:trHeight w:val="240"/>
          <w:jc w:val="center"/>
        </w:trPr>
        <w:tc>
          <w:tcPr>
            <w:tcW w:w="5949" w:type="dxa"/>
          </w:tcPr>
          <w:p w14:paraId="3687C9E2" w14:textId="77777777" w:rsidR="00454ED3" w:rsidRPr="00A6498A" w:rsidRDefault="00454ED3" w:rsidP="007F6B9C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Температура проведения работ, не ниже</w:t>
            </w:r>
          </w:p>
        </w:tc>
        <w:tc>
          <w:tcPr>
            <w:tcW w:w="4949" w:type="dxa"/>
            <w:shd w:val="clear" w:color="auto" w:fill="auto"/>
          </w:tcPr>
          <w:p w14:paraId="1258BE5E" w14:textId="77777777" w:rsidR="00454ED3" w:rsidRPr="00A6498A" w:rsidRDefault="008C5251" w:rsidP="0096489E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  <w:lang w:val="en-US"/>
              </w:rPr>
              <w:t>-</w:t>
            </w:r>
            <w:r w:rsidR="0096489E" w:rsidRPr="00A6498A">
              <w:rPr>
                <w:sz w:val="24"/>
                <w:szCs w:val="24"/>
              </w:rPr>
              <w:t>5</w:t>
            </w:r>
            <w:r w:rsidR="00454ED3" w:rsidRPr="00A6498A">
              <w:rPr>
                <w:sz w:val="24"/>
                <w:szCs w:val="24"/>
              </w:rPr>
              <w:t>°С</w:t>
            </w:r>
          </w:p>
        </w:tc>
      </w:tr>
      <w:tr w:rsidR="00454ED3" w:rsidRPr="00A6498A" w14:paraId="7B5B8276" w14:textId="77777777" w:rsidTr="003F401B">
        <w:trPr>
          <w:trHeight w:val="240"/>
          <w:jc w:val="center"/>
        </w:trPr>
        <w:tc>
          <w:tcPr>
            <w:tcW w:w="5949" w:type="dxa"/>
          </w:tcPr>
          <w:p w14:paraId="1D07AF06" w14:textId="77777777" w:rsidR="00454ED3" w:rsidRPr="00A6498A" w:rsidRDefault="00454ED3" w:rsidP="007F6B9C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 xml:space="preserve">Относительная влажность, не более  </w:t>
            </w:r>
          </w:p>
        </w:tc>
        <w:tc>
          <w:tcPr>
            <w:tcW w:w="4949" w:type="dxa"/>
            <w:shd w:val="clear" w:color="auto" w:fill="FFFF00"/>
          </w:tcPr>
          <w:p w14:paraId="4AD22829" w14:textId="77777777" w:rsidR="00454ED3" w:rsidRPr="00A6498A" w:rsidRDefault="00B30AF9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80</w:t>
            </w:r>
            <w:r w:rsidR="00454ED3" w:rsidRPr="00A6498A">
              <w:rPr>
                <w:sz w:val="24"/>
                <w:szCs w:val="24"/>
              </w:rPr>
              <w:t>%</w:t>
            </w:r>
          </w:p>
        </w:tc>
      </w:tr>
      <w:tr w:rsidR="00454ED3" w:rsidRPr="00A6498A" w14:paraId="6132C196" w14:textId="77777777" w:rsidTr="003F401B">
        <w:trPr>
          <w:trHeight w:val="180"/>
          <w:jc w:val="center"/>
        </w:trPr>
        <w:tc>
          <w:tcPr>
            <w:tcW w:w="5949" w:type="dxa"/>
          </w:tcPr>
          <w:p w14:paraId="00A8D358" w14:textId="77777777" w:rsidR="00454ED3" w:rsidRPr="00A6498A" w:rsidRDefault="00AF5ABC" w:rsidP="007F6B9C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О</w:t>
            </w:r>
            <w:r w:rsidR="00454ED3" w:rsidRPr="00A6498A">
              <w:rPr>
                <w:sz w:val="24"/>
                <w:szCs w:val="24"/>
              </w:rPr>
              <w:t>чистка оборудования</w:t>
            </w:r>
          </w:p>
        </w:tc>
        <w:tc>
          <w:tcPr>
            <w:tcW w:w="4949" w:type="dxa"/>
            <w:shd w:val="clear" w:color="auto" w:fill="auto"/>
          </w:tcPr>
          <w:p w14:paraId="67C08ECA" w14:textId="77777777" w:rsidR="00454ED3" w:rsidRPr="00A6498A" w:rsidRDefault="00753B4B" w:rsidP="00B30AF9">
            <w:pPr>
              <w:pStyle w:val="10"/>
              <w:ind w:hanging="2"/>
              <w:jc w:val="both"/>
              <w:rPr>
                <w:sz w:val="24"/>
                <w:szCs w:val="24"/>
              </w:rPr>
            </w:pPr>
            <w:r w:rsidRPr="00A6498A">
              <w:rPr>
                <w:sz w:val="24"/>
              </w:rPr>
              <w:t>Р-универсал, ксилол, сольвент, ацетон, растворители 646-650, Р-4, Р-5.</w:t>
            </w:r>
          </w:p>
        </w:tc>
      </w:tr>
      <w:tr w:rsidR="00F72EBF" w:rsidRPr="00A6498A" w14:paraId="7E10F7CC" w14:textId="77777777" w:rsidTr="00915838">
        <w:trPr>
          <w:trHeight w:val="240"/>
          <w:jc w:val="center"/>
        </w:trPr>
        <w:tc>
          <w:tcPr>
            <w:tcW w:w="10898" w:type="dxa"/>
            <w:gridSpan w:val="2"/>
          </w:tcPr>
          <w:p w14:paraId="73397380" w14:textId="77777777" w:rsidR="00F72EBF" w:rsidRPr="00A6498A" w:rsidRDefault="00F72EBF" w:rsidP="00EB1A3A">
            <w:pPr>
              <w:ind w:hanging="2"/>
              <w:jc w:val="both"/>
            </w:pPr>
            <w:r w:rsidRPr="00A6498A">
              <w:t xml:space="preserve">Наносят кистью, валиком, краскораспылителем или безвоздушным распылением ровным слоем на сухую </w:t>
            </w:r>
            <w:r w:rsidR="00AE25BE" w:rsidRPr="00A6498A">
              <w:t xml:space="preserve">бетонную </w:t>
            </w:r>
            <w:r w:rsidRPr="00A6498A">
              <w:t>поверхность.</w:t>
            </w:r>
          </w:p>
        </w:tc>
      </w:tr>
      <w:tr w:rsidR="002F631B" w:rsidRPr="00A6498A" w14:paraId="3B8DD016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6BFF4884" w14:textId="77777777" w:rsidR="002F631B" w:rsidRPr="00A6498A" w:rsidRDefault="002F631B" w:rsidP="00F72EBF">
            <w:pPr>
              <w:ind w:hanging="2"/>
              <w:jc w:val="both"/>
            </w:pPr>
            <w:r w:rsidRPr="00A6498A">
              <w:t>Наносить рекомендуется толщиной мокрого слоя 100 мкм, что позволяет получить покрытие толщиной около 50 мкм</w:t>
            </w:r>
            <w:r w:rsidR="00EB1A3A" w:rsidRPr="00A6498A">
              <w:t xml:space="preserve">. </w:t>
            </w:r>
            <w:r w:rsidRPr="00A6498A">
              <w:t xml:space="preserve">Второй слой для набора толщины наносить не ранее, чем через </w:t>
            </w:r>
            <w:r w:rsidR="004B1EAA" w:rsidRPr="00A6498A">
              <w:t>2</w:t>
            </w:r>
            <w:r w:rsidRPr="00A6498A">
              <w:t xml:space="preserve"> час</w:t>
            </w:r>
            <w:r w:rsidR="004B1EAA" w:rsidRPr="00A6498A">
              <w:t>а</w:t>
            </w:r>
            <w:r w:rsidRPr="00A6498A">
              <w:t>.</w:t>
            </w:r>
            <w:r w:rsidR="00F72EBF" w:rsidRPr="00A6498A">
              <w:t xml:space="preserve"> </w:t>
            </w:r>
            <w:r w:rsidRPr="00A6498A">
              <w:t>Рекомендуемая толщина сухого слоя покрытия 100 мкм, что соответствует расходу 200-250 г/м².</w:t>
            </w:r>
          </w:p>
        </w:tc>
      </w:tr>
      <w:tr w:rsidR="004B1EAA" w:rsidRPr="00A6498A" w14:paraId="7AB57AF2" w14:textId="77777777" w:rsidTr="009F27EF">
        <w:trPr>
          <w:trHeight w:val="240"/>
          <w:jc w:val="center"/>
        </w:trPr>
        <w:tc>
          <w:tcPr>
            <w:tcW w:w="10898" w:type="dxa"/>
            <w:gridSpan w:val="2"/>
          </w:tcPr>
          <w:p w14:paraId="4A74B7A1" w14:textId="77777777" w:rsidR="004B1EAA" w:rsidRPr="00A6498A" w:rsidRDefault="004B1EAA" w:rsidP="004B1EAA">
            <w:pPr>
              <w:ind w:hanging="2"/>
            </w:pPr>
            <w:r w:rsidRPr="00A6498A">
              <w:t>Покрытие полностью достигает эксплуатационных показателей при 20℃ через сутки после нанесения. С понижением температуры время увеличивается.</w:t>
            </w:r>
          </w:p>
        </w:tc>
      </w:tr>
      <w:tr w:rsidR="00F72EBF" w:rsidRPr="00A6498A" w14:paraId="2239B5B4" w14:textId="77777777" w:rsidTr="00F72EBF">
        <w:trPr>
          <w:trHeight w:val="240"/>
          <w:jc w:val="center"/>
        </w:trPr>
        <w:tc>
          <w:tcPr>
            <w:tcW w:w="10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0CECE"/>
          </w:tcPr>
          <w:p w14:paraId="1F3A7F7E" w14:textId="77777777" w:rsidR="00F72EBF" w:rsidRPr="00A6498A" w:rsidRDefault="00F72EBF" w:rsidP="00F72EBF">
            <w:pPr>
              <w:pStyle w:val="10"/>
              <w:ind w:hanging="2"/>
              <w:jc w:val="both"/>
              <w:rPr>
                <w:b/>
                <w:sz w:val="24"/>
                <w:szCs w:val="24"/>
              </w:rPr>
            </w:pPr>
            <w:r w:rsidRPr="00A6498A">
              <w:rPr>
                <w:b/>
                <w:sz w:val="24"/>
                <w:szCs w:val="24"/>
              </w:rPr>
              <w:t>Срок эксплуатации</w:t>
            </w:r>
          </w:p>
        </w:tc>
      </w:tr>
      <w:tr w:rsidR="00F72EBF" w:rsidRPr="00A6498A" w14:paraId="649366D7" w14:textId="77777777" w:rsidTr="00F72EBF">
        <w:trPr>
          <w:trHeight w:val="240"/>
          <w:jc w:val="center"/>
        </w:trPr>
        <w:tc>
          <w:tcPr>
            <w:tcW w:w="10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C8552" w14:textId="77777777" w:rsidR="00F72EBF" w:rsidRPr="00A6498A" w:rsidRDefault="00F72EBF" w:rsidP="00F72EBF">
            <w:pPr>
              <w:ind w:hanging="2"/>
            </w:pPr>
            <w:r w:rsidRPr="00A6498A">
              <w:t>Срок эксплуатации более 3 лет.</w:t>
            </w:r>
          </w:p>
        </w:tc>
      </w:tr>
    </w:tbl>
    <w:p w14:paraId="05DD2DF6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</w:p>
    <w:p w14:paraId="1138E068" w14:textId="77777777" w:rsidR="00454ED3" w:rsidRPr="00A6498A" w:rsidRDefault="00454ED3" w:rsidP="00454ED3">
      <w:pPr>
        <w:pStyle w:val="10"/>
        <w:ind w:hanging="2"/>
        <w:rPr>
          <w:sz w:val="24"/>
          <w:szCs w:val="24"/>
        </w:rPr>
      </w:pPr>
    </w:p>
    <w:p w14:paraId="4E05A56F" w14:textId="77777777" w:rsidR="00454ED3" w:rsidRPr="00A6498A" w:rsidRDefault="00454ED3" w:rsidP="00454ED3">
      <w:pPr>
        <w:pStyle w:val="10"/>
        <w:ind w:hanging="2"/>
        <w:rPr>
          <w:sz w:val="24"/>
          <w:szCs w:val="24"/>
        </w:rPr>
      </w:pPr>
      <w:r w:rsidRPr="00A6498A">
        <w:rPr>
          <w:b/>
          <w:sz w:val="24"/>
          <w:szCs w:val="24"/>
        </w:rPr>
        <w:t>ТЕХНИЧЕСКАЯ ИНФОРМАЦИЯ</w:t>
      </w:r>
    </w:p>
    <w:tbl>
      <w:tblPr>
        <w:tblW w:w="1097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66"/>
        <w:gridCol w:w="25"/>
        <w:gridCol w:w="4882"/>
      </w:tblGrid>
      <w:tr w:rsidR="00454ED3" w:rsidRPr="00A6498A" w14:paraId="39B71F8C" w14:textId="77777777" w:rsidTr="0099584F">
        <w:trPr>
          <w:trHeight w:val="220"/>
          <w:jc w:val="center"/>
        </w:trPr>
        <w:tc>
          <w:tcPr>
            <w:tcW w:w="6066" w:type="dxa"/>
          </w:tcPr>
          <w:p w14:paraId="49A8813E" w14:textId="77777777" w:rsidR="00454ED3" w:rsidRPr="00A6498A" w:rsidRDefault="00454ED3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Технические условия</w:t>
            </w:r>
          </w:p>
        </w:tc>
        <w:tc>
          <w:tcPr>
            <w:tcW w:w="4907" w:type="dxa"/>
            <w:gridSpan w:val="2"/>
            <w:shd w:val="clear" w:color="auto" w:fill="FFFF00"/>
          </w:tcPr>
          <w:p w14:paraId="60731345" w14:textId="77777777" w:rsidR="00454ED3" w:rsidRPr="00A6498A" w:rsidRDefault="00B30AF9" w:rsidP="007F2352">
            <w:pPr>
              <w:rPr>
                <w:color w:val="000000"/>
              </w:rPr>
            </w:pPr>
            <w:r w:rsidRPr="00A6498A">
              <w:rPr>
                <w:color w:val="000000"/>
              </w:rPr>
              <w:t>20.30.12-051-01524656-2020</w:t>
            </w:r>
          </w:p>
        </w:tc>
      </w:tr>
      <w:tr w:rsidR="00454ED3" w:rsidRPr="00A6498A" w14:paraId="660DE7D0" w14:textId="77777777" w:rsidTr="00F961BE">
        <w:trPr>
          <w:trHeight w:val="187"/>
          <w:jc w:val="center"/>
        </w:trPr>
        <w:tc>
          <w:tcPr>
            <w:tcW w:w="6066" w:type="dxa"/>
          </w:tcPr>
          <w:p w14:paraId="414223C3" w14:textId="77777777" w:rsidR="00454ED3" w:rsidRPr="00A6498A" w:rsidRDefault="00454ED3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Основа материала</w:t>
            </w:r>
          </w:p>
        </w:tc>
        <w:tc>
          <w:tcPr>
            <w:tcW w:w="4907" w:type="dxa"/>
            <w:gridSpan w:val="2"/>
          </w:tcPr>
          <w:p w14:paraId="2162CAE1" w14:textId="77777777" w:rsidR="00454ED3" w:rsidRPr="00A6498A" w:rsidRDefault="00B30AF9" w:rsidP="00753B4B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Модифицированн</w:t>
            </w:r>
            <w:r w:rsidR="00753B4B" w:rsidRPr="00A6498A">
              <w:rPr>
                <w:sz w:val="24"/>
                <w:szCs w:val="24"/>
              </w:rPr>
              <w:t>ая кремнийорганическая смола</w:t>
            </w:r>
          </w:p>
        </w:tc>
      </w:tr>
      <w:tr w:rsidR="00267430" w:rsidRPr="00A6498A" w14:paraId="67ED6DA8" w14:textId="77777777" w:rsidTr="00F961BE">
        <w:trPr>
          <w:trHeight w:val="187"/>
          <w:jc w:val="center"/>
        </w:trPr>
        <w:tc>
          <w:tcPr>
            <w:tcW w:w="6066" w:type="dxa"/>
          </w:tcPr>
          <w:p w14:paraId="3E82FABE" w14:textId="77777777" w:rsidR="00267430" w:rsidRPr="00A6498A" w:rsidRDefault="00267430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Температура эксплуатации покрытия</w:t>
            </w:r>
          </w:p>
        </w:tc>
        <w:tc>
          <w:tcPr>
            <w:tcW w:w="4907" w:type="dxa"/>
            <w:gridSpan w:val="2"/>
          </w:tcPr>
          <w:p w14:paraId="41DA1F3E" w14:textId="77777777" w:rsidR="00267430" w:rsidRPr="00A6498A" w:rsidRDefault="00637888" w:rsidP="00454ED3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-50℃ до + 80℃.</w:t>
            </w:r>
          </w:p>
        </w:tc>
      </w:tr>
      <w:tr w:rsidR="00267430" w:rsidRPr="00A6498A" w14:paraId="79423972" w14:textId="77777777" w:rsidTr="00196B32">
        <w:trPr>
          <w:trHeight w:val="64"/>
          <w:jc w:val="center"/>
        </w:trPr>
        <w:tc>
          <w:tcPr>
            <w:tcW w:w="6066" w:type="dxa"/>
          </w:tcPr>
          <w:p w14:paraId="1A94A199" w14:textId="77777777" w:rsidR="00267430" w:rsidRPr="00A6498A" w:rsidRDefault="00267430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Цвет покрытия, RAL</w:t>
            </w:r>
          </w:p>
        </w:tc>
        <w:tc>
          <w:tcPr>
            <w:tcW w:w="4907" w:type="dxa"/>
            <w:gridSpan w:val="2"/>
            <w:vAlign w:val="center"/>
          </w:tcPr>
          <w:p w14:paraId="53081CB5" w14:textId="77777777" w:rsidR="00267430" w:rsidRPr="00A6498A" w:rsidRDefault="00B30AF9" w:rsidP="00A4250C">
            <w:pPr>
              <w:pStyle w:val="10"/>
              <w:ind w:hanging="2"/>
              <w:rPr>
                <w:sz w:val="24"/>
                <w:szCs w:val="24"/>
              </w:rPr>
            </w:pPr>
            <w:proofErr w:type="spellStart"/>
            <w:r w:rsidRPr="00A6498A">
              <w:rPr>
                <w:sz w:val="24"/>
                <w:szCs w:val="24"/>
                <w:lang w:val="en-US"/>
              </w:rPr>
              <w:t>Сер</w:t>
            </w:r>
            <w:r w:rsidRPr="00A6498A">
              <w:rPr>
                <w:sz w:val="24"/>
                <w:szCs w:val="24"/>
              </w:rPr>
              <w:t>ый</w:t>
            </w:r>
            <w:proofErr w:type="spellEnd"/>
          </w:p>
        </w:tc>
      </w:tr>
      <w:tr w:rsidR="00454ED3" w:rsidRPr="00A6498A" w14:paraId="0BD0E652" w14:textId="77777777" w:rsidTr="00454ED3">
        <w:trPr>
          <w:trHeight w:val="160"/>
          <w:jc w:val="center"/>
        </w:trPr>
        <w:tc>
          <w:tcPr>
            <w:tcW w:w="10973" w:type="dxa"/>
            <w:gridSpan w:val="3"/>
            <w:shd w:val="clear" w:color="auto" w:fill="DDD9C4"/>
          </w:tcPr>
          <w:p w14:paraId="7CA2C79E" w14:textId="77777777" w:rsidR="00454ED3" w:rsidRPr="00A6498A" w:rsidRDefault="00F72EBF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b/>
                <w:sz w:val="24"/>
                <w:szCs w:val="24"/>
              </w:rPr>
              <w:lastRenderedPageBreak/>
              <w:t>Показатели</w:t>
            </w:r>
          </w:p>
        </w:tc>
      </w:tr>
      <w:tr w:rsidR="00454ED3" w:rsidRPr="00A6498A" w14:paraId="3BF25F06" w14:textId="77777777" w:rsidTr="003F401B">
        <w:trPr>
          <w:trHeight w:val="220"/>
          <w:jc w:val="center"/>
        </w:trPr>
        <w:tc>
          <w:tcPr>
            <w:tcW w:w="6091" w:type="dxa"/>
            <w:gridSpan w:val="2"/>
          </w:tcPr>
          <w:p w14:paraId="68209D3F" w14:textId="77777777" w:rsidR="00454ED3" w:rsidRPr="00A6498A" w:rsidRDefault="00267430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Внешний вид</w:t>
            </w:r>
          </w:p>
        </w:tc>
        <w:tc>
          <w:tcPr>
            <w:tcW w:w="4882" w:type="dxa"/>
          </w:tcPr>
          <w:p w14:paraId="463D6256" w14:textId="77777777" w:rsidR="00DF49B8" w:rsidRPr="00A6498A" w:rsidRDefault="00DF49B8" w:rsidP="00DF49B8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Вязкая жидкость</w:t>
            </w:r>
          </w:p>
        </w:tc>
      </w:tr>
      <w:tr w:rsidR="00454ED3" w:rsidRPr="00A6498A" w14:paraId="75D98C80" w14:textId="77777777" w:rsidTr="003F401B">
        <w:trPr>
          <w:trHeight w:val="220"/>
          <w:jc w:val="center"/>
        </w:trPr>
        <w:tc>
          <w:tcPr>
            <w:tcW w:w="6091" w:type="dxa"/>
            <w:gridSpan w:val="2"/>
            <w:vAlign w:val="center"/>
          </w:tcPr>
          <w:p w14:paraId="5C344497" w14:textId="77777777" w:rsidR="00454ED3" w:rsidRPr="00A6498A" w:rsidRDefault="00267430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Условная вязкость по вискози</w:t>
            </w:r>
            <w:r w:rsidR="00B30AF9" w:rsidRPr="00A6498A">
              <w:rPr>
                <w:sz w:val="24"/>
                <w:szCs w:val="24"/>
              </w:rPr>
              <w:t>метру ВЗ-246 с диаметром сопла 4</w:t>
            </w:r>
            <w:r w:rsidRPr="00A6498A">
              <w:rPr>
                <w:sz w:val="24"/>
                <w:szCs w:val="24"/>
              </w:rPr>
              <w:t xml:space="preserve"> мм при температуре (20,0±0,5)℃, с</w:t>
            </w:r>
          </w:p>
        </w:tc>
        <w:tc>
          <w:tcPr>
            <w:tcW w:w="4882" w:type="dxa"/>
          </w:tcPr>
          <w:p w14:paraId="5C3845C5" w14:textId="77777777" w:rsidR="00454ED3" w:rsidRPr="00A6498A" w:rsidRDefault="00B30AF9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60-100</w:t>
            </w:r>
          </w:p>
        </w:tc>
      </w:tr>
      <w:tr w:rsidR="00A4250C" w:rsidRPr="00A6498A" w14:paraId="5DC2098A" w14:textId="77777777" w:rsidTr="003F401B">
        <w:trPr>
          <w:trHeight w:val="240"/>
          <w:jc w:val="center"/>
        </w:trPr>
        <w:tc>
          <w:tcPr>
            <w:tcW w:w="6091" w:type="dxa"/>
            <w:gridSpan w:val="2"/>
          </w:tcPr>
          <w:p w14:paraId="35F006F5" w14:textId="77777777" w:rsidR="00A4250C" w:rsidRPr="00A6498A" w:rsidRDefault="00A4250C" w:rsidP="00A4250C">
            <w:pPr>
              <w:ind w:right="-108" w:hanging="2"/>
            </w:pPr>
            <w:r w:rsidRPr="00A6498A">
              <w:t>Массовая доля нелетучих веществ (зависит от цвета), %</w:t>
            </w:r>
          </w:p>
        </w:tc>
        <w:tc>
          <w:tcPr>
            <w:tcW w:w="4882" w:type="dxa"/>
          </w:tcPr>
          <w:p w14:paraId="5447B39A" w14:textId="77777777" w:rsidR="00A4250C" w:rsidRPr="00A6498A" w:rsidRDefault="00B30AF9" w:rsidP="00A4250C">
            <w:pPr>
              <w:pStyle w:val="10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70-73</w:t>
            </w:r>
          </w:p>
        </w:tc>
      </w:tr>
      <w:tr w:rsidR="00454ED3" w:rsidRPr="00A6498A" w14:paraId="7171D3D7" w14:textId="77777777" w:rsidTr="003F401B">
        <w:trPr>
          <w:trHeight w:val="256"/>
          <w:jc w:val="center"/>
        </w:trPr>
        <w:tc>
          <w:tcPr>
            <w:tcW w:w="6091" w:type="dxa"/>
            <w:gridSpan w:val="2"/>
          </w:tcPr>
          <w:p w14:paraId="77F4D0DD" w14:textId="77777777" w:rsidR="00454ED3" w:rsidRPr="00A6498A" w:rsidRDefault="00267430" w:rsidP="00F961BE">
            <w:pPr>
              <w:pStyle w:val="10"/>
              <w:ind w:right="-108"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Время высыхания до степени 3 при (20±2)℃,  ч, не более</w:t>
            </w:r>
          </w:p>
        </w:tc>
        <w:tc>
          <w:tcPr>
            <w:tcW w:w="4882" w:type="dxa"/>
          </w:tcPr>
          <w:p w14:paraId="05FDB768" w14:textId="77777777" w:rsidR="00454ED3" w:rsidRPr="00A6498A" w:rsidRDefault="000C6098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1,0</w:t>
            </w:r>
          </w:p>
        </w:tc>
      </w:tr>
      <w:tr w:rsidR="00454ED3" w:rsidRPr="00A6498A" w14:paraId="77268ACE" w14:textId="77777777" w:rsidTr="003F401B">
        <w:trPr>
          <w:trHeight w:val="120"/>
          <w:jc w:val="center"/>
        </w:trPr>
        <w:tc>
          <w:tcPr>
            <w:tcW w:w="6091" w:type="dxa"/>
            <w:gridSpan w:val="2"/>
          </w:tcPr>
          <w:p w14:paraId="36D8CEC0" w14:textId="77777777" w:rsidR="00454ED3" w:rsidRPr="00A6498A" w:rsidRDefault="00267430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Внешний вид покрытия после высыхания</w:t>
            </w:r>
          </w:p>
        </w:tc>
        <w:tc>
          <w:tcPr>
            <w:tcW w:w="4882" w:type="dxa"/>
          </w:tcPr>
          <w:p w14:paraId="3680681A" w14:textId="77777777" w:rsidR="00454ED3" w:rsidRPr="00A6498A" w:rsidRDefault="00DF49B8" w:rsidP="000F0C95">
            <w:pPr>
              <w:pStyle w:val="10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Однородная матовая поверхность</w:t>
            </w:r>
          </w:p>
        </w:tc>
      </w:tr>
      <w:tr w:rsidR="00454ED3" w:rsidRPr="00A6498A" w14:paraId="4BCF816D" w14:textId="77777777" w:rsidTr="003F401B">
        <w:trPr>
          <w:trHeight w:val="220"/>
          <w:jc w:val="center"/>
        </w:trPr>
        <w:tc>
          <w:tcPr>
            <w:tcW w:w="6091" w:type="dxa"/>
            <w:gridSpan w:val="2"/>
          </w:tcPr>
          <w:p w14:paraId="1CA7E71E" w14:textId="77777777" w:rsidR="00454ED3" w:rsidRPr="00A6498A" w:rsidRDefault="00267430" w:rsidP="00B30AF9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Толщина</w:t>
            </w:r>
            <w:r w:rsidR="00A4250C" w:rsidRPr="00A6498A">
              <w:rPr>
                <w:sz w:val="24"/>
                <w:szCs w:val="24"/>
              </w:rPr>
              <w:t xml:space="preserve"> </w:t>
            </w:r>
            <w:proofErr w:type="spellStart"/>
            <w:r w:rsidRPr="00A6498A">
              <w:rPr>
                <w:sz w:val="24"/>
                <w:szCs w:val="24"/>
              </w:rPr>
              <w:t>нестекающего</w:t>
            </w:r>
            <w:proofErr w:type="spellEnd"/>
            <w:r w:rsidRPr="00A6498A">
              <w:rPr>
                <w:sz w:val="24"/>
                <w:szCs w:val="24"/>
              </w:rPr>
              <w:t xml:space="preserve"> слоя</w:t>
            </w:r>
            <w:r w:rsidR="00B30AF9" w:rsidRPr="00A6498A">
              <w:rPr>
                <w:sz w:val="24"/>
                <w:szCs w:val="24"/>
              </w:rPr>
              <w:t xml:space="preserve">, </w:t>
            </w:r>
            <w:r w:rsidRPr="00A6498A">
              <w:rPr>
                <w:sz w:val="24"/>
                <w:szCs w:val="24"/>
              </w:rPr>
              <w:t>мкм, не менее</w:t>
            </w:r>
          </w:p>
        </w:tc>
        <w:tc>
          <w:tcPr>
            <w:tcW w:w="4882" w:type="dxa"/>
          </w:tcPr>
          <w:p w14:paraId="705A1B20" w14:textId="77777777" w:rsidR="00454ED3" w:rsidRPr="00A6498A" w:rsidRDefault="00B30AF9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100</w:t>
            </w:r>
          </w:p>
        </w:tc>
      </w:tr>
      <w:tr w:rsidR="00454ED3" w:rsidRPr="00A6498A" w14:paraId="30DEAD27" w14:textId="77777777" w:rsidTr="003F401B">
        <w:trPr>
          <w:trHeight w:val="220"/>
          <w:jc w:val="center"/>
        </w:trPr>
        <w:tc>
          <w:tcPr>
            <w:tcW w:w="6091" w:type="dxa"/>
            <w:gridSpan w:val="2"/>
          </w:tcPr>
          <w:p w14:paraId="72A51487" w14:textId="77777777" w:rsidR="00454ED3" w:rsidRPr="00A6498A" w:rsidRDefault="000B18ED" w:rsidP="00B30AF9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Укрывистость мкм, не более</w:t>
            </w:r>
          </w:p>
        </w:tc>
        <w:tc>
          <w:tcPr>
            <w:tcW w:w="4882" w:type="dxa"/>
          </w:tcPr>
          <w:p w14:paraId="42116864" w14:textId="77777777" w:rsidR="00454ED3" w:rsidRPr="00A6498A" w:rsidRDefault="00B30AF9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200</w:t>
            </w:r>
          </w:p>
        </w:tc>
      </w:tr>
      <w:tr w:rsidR="00454ED3" w:rsidRPr="00A6498A" w14:paraId="2B2792FF" w14:textId="77777777" w:rsidTr="003F401B">
        <w:trPr>
          <w:trHeight w:val="220"/>
          <w:jc w:val="center"/>
        </w:trPr>
        <w:tc>
          <w:tcPr>
            <w:tcW w:w="6091" w:type="dxa"/>
            <w:gridSpan w:val="2"/>
          </w:tcPr>
          <w:p w14:paraId="69A58F6D" w14:textId="77777777" w:rsidR="00454ED3" w:rsidRPr="00A6498A" w:rsidRDefault="00B30AF9" w:rsidP="00B30AF9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 xml:space="preserve">Плотность, </w:t>
            </w:r>
            <w:r w:rsidR="00F4672A" w:rsidRPr="00A6498A">
              <w:rPr>
                <w:sz w:val="24"/>
                <w:szCs w:val="24"/>
              </w:rPr>
              <w:t>г/см³</w:t>
            </w:r>
          </w:p>
        </w:tc>
        <w:tc>
          <w:tcPr>
            <w:tcW w:w="4882" w:type="dxa"/>
          </w:tcPr>
          <w:p w14:paraId="0F7C35C5" w14:textId="77777777" w:rsidR="00454ED3" w:rsidRPr="00A6498A" w:rsidRDefault="00B30AF9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1,47-1,50</w:t>
            </w:r>
          </w:p>
        </w:tc>
      </w:tr>
      <w:tr w:rsidR="00267430" w:rsidRPr="00A6498A" w14:paraId="6AA08955" w14:textId="77777777" w:rsidTr="003F401B">
        <w:trPr>
          <w:trHeight w:val="240"/>
          <w:jc w:val="center"/>
        </w:trPr>
        <w:tc>
          <w:tcPr>
            <w:tcW w:w="6091" w:type="dxa"/>
            <w:gridSpan w:val="2"/>
          </w:tcPr>
          <w:p w14:paraId="283EFE9B" w14:textId="77777777" w:rsidR="00267430" w:rsidRPr="00A6498A" w:rsidRDefault="00267430" w:rsidP="00267430">
            <w:pPr>
              <w:pStyle w:val="10"/>
              <w:tabs>
                <w:tab w:val="left" w:pos="2790"/>
              </w:tabs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Блеск покрытия под углом 60º, единицы блеска</w:t>
            </w:r>
          </w:p>
        </w:tc>
        <w:tc>
          <w:tcPr>
            <w:tcW w:w="4882" w:type="dxa"/>
          </w:tcPr>
          <w:p w14:paraId="13BA3C1B" w14:textId="77777777" w:rsidR="00267430" w:rsidRPr="00A6498A" w:rsidRDefault="00753B4B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1</w:t>
            </w:r>
            <w:r w:rsidR="00B30AF9" w:rsidRPr="00A6498A">
              <w:rPr>
                <w:sz w:val="24"/>
                <w:szCs w:val="24"/>
              </w:rPr>
              <w:t>-6</w:t>
            </w:r>
          </w:p>
        </w:tc>
      </w:tr>
      <w:tr w:rsidR="00267430" w:rsidRPr="00A6498A" w14:paraId="3B8BD6C1" w14:textId="77777777" w:rsidTr="003F401B">
        <w:trPr>
          <w:trHeight w:val="240"/>
          <w:jc w:val="center"/>
        </w:trPr>
        <w:tc>
          <w:tcPr>
            <w:tcW w:w="6091" w:type="dxa"/>
            <w:gridSpan w:val="2"/>
          </w:tcPr>
          <w:p w14:paraId="2BC1848E" w14:textId="77777777" w:rsidR="00267430" w:rsidRPr="00A6498A" w:rsidRDefault="00267430" w:rsidP="00267430">
            <w:pPr>
              <w:pStyle w:val="10"/>
              <w:tabs>
                <w:tab w:val="left" w:pos="2790"/>
              </w:tabs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Стойкость покрытия к статическому воздействию воды при (20±2)℃, ч, не менее</w:t>
            </w:r>
          </w:p>
        </w:tc>
        <w:tc>
          <w:tcPr>
            <w:tcW w:w="4882" w:type="dxa"/>
          </w:tcPr>
          <w:p w14:paraId="3A070D09" w14:textId="77777777" w:rsidR="00267430" w:rsidRPr="00A6498A" w:rsidRDefault="00DF49B8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72</w:t>
            </w:r>
          </w:p>
        </w:tc>
      </w:tr>
      <w:tr w:rsidR="00267430" w:rsidRPr="00A6498A" w14:paraId="0F7D6E5D" w14:textId="77777777" w:rsidTr="003F401B">
        <w:trPr>
          <w:trHeight w:val="240"/>
          <w:jc w:val="center"/>
        </w:trPr>
        <w:tc>
          <w:tcPr>
            <w:tcW w:w="6091" w:type="dxa"/>
            <w:gridSpan w:val="2"/>
          </w:tcPr>
          <w:p w14:paraId="7EBA84B3" w14:textId="77777777" w:rsidR="00267430" w:rsidRPr="00A6498A" w:rsidRDefault="00267430" w:rsidP="00EB1A3A">
            <w:pPr>
              <w:pStyle w:val="10"/>
              <w:tabs>
                <w:tab w:val="left" w:pos="2790"/>
              </w:tabs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 xml:space="preserve">Стойкость покрытия </w:t>
            </w:r>
            <w:r w:rsidR="00B30AF9" w:rsidRPr="00A6498A">
              <w:rPr>
                <w:sz w:val="24"/>
                <w:szCs w:val="24"/>
              </w:rPr>
              <w:t xml:space="preserve">к статическому воздействию </w:t>
            </w:r>
            <w:r w:rsidR="00342ED5" w:rsidRPr="00A6498A">
              <w:rPr>
                <w:sz w:val="24"/>
                <w:szCs w:val="24"/>
              </w:rPr>
              <w:t xml:space="preserve">минерального масла </w:t>
            </w:r>
            <w:r w:rsidRPr="00A6498A">
              <w:rPr>
                <w:sz w:val="24"/>
                <w:szCs w:val="24"/>
              </w:rPr>
              <w:t>при (20±2)℃, ч, не менее</w:t>
            </w:r>
          </w:p>
        </w:tc>
        <w:tc>
          <w:tcPr>
            <w:tcW w:w="4882" w:type="dxa"/>
          </w:tcPr>
          <w:p w14:paraId="5481B805" w14:textId="77777777" w:rsidR="00267430" w:rsidRPr="00A6498A" w:rsidRDefault="00DF49B8" w:rsidP="007F6B9C">
            <w:pPr>
              <w:pStyle w:val="10"/>
              <w:ind w:hanging="2"/>
              <w:rPr>
                <w:sz w:val="24"/>
                <w:szCs w:val="24"/>
              </w:rPr>
            </w:pPr>
            <w:r w:rsidRPr="00A6498A">
              <w:rPr>
                <w:sz w:val="24"/>
                <w:szCs w:val="24"/>
              </w:rPr>
              <w:t>72</w:t>
            </w:r>
          </w:p>
        </w:tc>
      </w:tr>
    </w:tbl>
    <w:p w14:paraId="59FF9164" w14:textId="77777777" w:rsidR="00454ED3" w:rsidRPr="00A6498A" w:rsidRDefault="00454ED3" w:rsidP="00454ED3">
      <w:pPr>
        <w:pStyle w:val="10"/>
        <w:jc w:val="both"/>
        <w:rPr>
          <w:sz w:val="24"/>
          <w:szCs w:val="24"/>
        </w:rPr>
      </w:pPr>
    </w:p>
    <w:p w14:paraId="3C799E97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  <w:r w:rsidRPr="00A6498A">
        <w:rPr>
          <w:b/>
          <w:sz w:val="24"/>
          <w:szCs w:val="24"/>
        </w:rPr>
        <w:t>Меры предосторожности</w:t>
      </w:r>
    </w:p>
    <w:p w14:paraId="20C5EAF6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  <w:r w:rsidRPr="00A6498A">
        <w:rPr>
          <w:sz w:val="24"/>
          <w:szCs w:val="24"/>
        </w:rPr>
        <w:t xml:space="preserve">Работы по нанесению грунт-эмали, проводить в проветриваемом помещении. При проведении работ рекомендуется пользоваться защитными очками </w:t>
      </w:r>
      <w:r w:rsidR="007C62AE" w:rsidRPr="00A6498A">
        <w:rPr>
          <w:sz w:val="24"/>
          <w:szCs w:val="24"/>
        </w:rPr>
        <w:t>ц</w:t>
      </w:r>
      <w:r w:rsidRPr="00A6498A">
        <w:rPr>
          <w:sz w:val="24"/>
          <w:szCs w:val="24"/>
        </w:rPr>
        <w:t>и перчатками. Не допускать попадания материала на участки кожи. При попадании материала в глаза промыть большим количеством воды!</w:t>
      </w:r>
    </w:p>
    <w:p w14:paraId="63D3AC9E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</w:p>
    <w:p w14:paraId="4A920DA7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  <w:r w:rsidRPr="00A6498A">
        <w:rPr>
          <w:b/>
          <w:sz w:val="24"/>
          <w:szCs w:val="24"/>
        </w:rPr>
        <w:t>Хранение</w:t>
      </w:r>
    </w:p>
    <w:p w14:paraId="60229ADB" w14:textId="77777777" w:rsidR="00F4672A" w:rsidRPr="00A6498A" w:rsidRDefault="00F4672A" w:rsidP="00F4672A">
      <w:pPr>
        <w:pStyle w:val="ae"/>
        <w:ind w:firstLine="0"/>
      </w:pPr>
      <w:r w:rsidRPr="00A6498A">
        <w:t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минус 4</w:t>
      </w:r>
      <w:r w:rsidR="0022222E" w:rsidRPr="00A6498A">
        <w:t>0</w:t>
      </w:r>
      <w:r w:rsidRPr="00A6498A">
        <w:t>℃ до плюс 40℃.  После хранения при отрицательных температурах состав необходимо выдержать не менее суток при температуре выше 15℃. Беречь от огня.</w:t>
      </w:r>
    </w:p>
    <w:p w14:paraId="2A9B9F92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</w:p>
    <w:p w14:paraId="2F457FFA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  <w:r w:rsidRPr="00A6498A">
        <w:rPr>
          <w:sz w:val="24"/>
          <w:szCs w:val="24"/>
        </w:rPr>
        <w:t>Гарантийный срок хранения в заводской упаковке —</w:t>
      </w:r>
      <w:r w:rsidR="00B30AF9" w:rsidRPr="00A6498A">
        <w:rPr>
          <w:sz w:val="24"/>
          <w:szCs w:val="24"/>
        </w:rPr>
        <w:t>12</w:t>
      </w:r>
      <w:r w:rsidRPr="00A6498A">
        <w:rPr>
          <w:b/>
          <w:sz w:val="24"/>
          <w:szCs w:val="24"/>
        </w:rPr>
        <w:t xml:space="preserve"> месяцев</w:t>
      </w:r>
      <w:r w:rsidRPr="00A6498A">
        <w:rPr>
          <w:sz w:val="24"/>
          <w:szCs w:val="24"/>
        </w:rPr>
        <w:t xml:space="preserve"> со дня изготовления.</w:t>
      </w:r>
    </w:p>
    <w:p w14:paraId="184B6ECB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</w:p>
    <w:p w14:paraId="20E6147A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  <w:r w:rsidRPr="00A6498A">
        <w:rPr>
          <w:b/>
          <w:sz w:val="24"/>
          <w:szCs w:val="24"/>
        </w:rPr>
        <w:t>Тара</w:t>
      </w:r>
    </w:p>
    <w:p w14:paraId="35AC3EAC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  <w:r w:rsidRPr="00A6498A">
        <w:rPr>
          <w:sz w:val="24"/>
          <w:szCs w:val="24"/>
        </w:rPr>
        <w:t xml:space="preserve">Тара </w:t>
      </w:r>
      <w:r w:rsidR="00BB487E" w:rsidRPr="00A6498A">
        <w:rPr>
          <w:b/>
          <w:sz w:val="24"/>
          <w:szCs w:val="24"/>
        </w:rPr>
        <w:t>2</w:t>
      </w:r>
      <w:r w:rsidR="00637888" w:rsidRPr="00A6498A">
        <w:rPr>
          <w:b/>
          <w:sz w:val="24"/>
          <w:szCs w:val="24"/>
          <w:lang w:val="en-US"/>
        </w:rPr>
        <w:t>0</w:t>
      </w:r>
      <w:r w:rsidR="006D7A29" w:rsidRPr="00A6498A">
        <w:rPr>
          <w:b/>
          <w:sz w:val="24"/>
          <w:szCs w:val="24"/>
        </w:rPr>
        <w:t xml:space="preserve"> </w:t>
      </w:r>
      <w:r w:rsidRPr="00A6498A">
        <w:rPr>
          <w:b/>
          <w:sz w:val="24"/>
          <w:szCs w:val="24"/>
        </w:rPr>
        <w:t>кг</w:t>
      </w:r>
      <w:r w:rsidRPr="00A6498A">
        <w:rPr>
          <w:sz w:val="24"/>
          <w:szCs w:val="24"/>
        </w:rPr>
        <w:t xml:space="preserve"> </w:t>
      </w:r>
    </w:p>
    <w:p w14:paraId="2BED28B9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</w:p>
    <w:p w14:paraId="44400BB0" w14:textId="77777777" w:rsidR="00454ED3" w:rsidRPr="00A6498A" w:rsidRDefault="00454ED3" w:rsidP="00454ED3">
      <w:pPr>
        <w:pStyle w:val="10"/>
        <w:ind w:hanging="2"/>
        <w:jc w:val="both"/>
        <w:rPr>
          <w:sz w:val="24"/>
          <w:szCs w:val="24"/>
        </w:rPr>
      </w:pPr>
      <w:r w:rsidRPr="00A6498A">
        <w:rPr>
          <w:b/>
          <w:sz w:val="24"/>
          <w:szCs w:val="24"/>
        </w:rPr>
        <w:t xml:space="preserve">Внимание! </w:t>
      </w:r>
    </w:p>
    <w:p w14:paraId="680D278A" w14:textId="77777777" w:rsidR="00454ED3" w:rsidRPr="00A6498A" w:rsidRDefault="00454ED3" w:rsidP="00454ED3">
      <w:pPr>
        <w:pStyle w:val="10"/>
        <w:numPr>
          <w:ilvl w:val="0"/>
          <w:numId w:val="48"/>
        </w:numPr>
        <w:ind w:hanging="360"/>
        <w:jc w:val="both"/>
        <w:rPr>
          <w:sz w:val="24"/>
          <w:szCs w:val="24"/>
        </w:rPr>
      </w:pPr>
      <w:r w:rsidRPr="00A6498A">
        <w:rPr>
          <w:b/>
          <w:sz w:val="24"/>
          <w:szCs w:val="24"/>
        </w:rPr>
        <w:t xml:space="preserve">Поставляется в литографированной таре! </w:t>
      </w:r>
    </w:p>
    <w:p w14:paraId="5BB2D9B5" w14:textId="77777777" w:rsidR="00454ED3" w:rsidRPr="00A6498A" w:rsidRDefault="00454ED3" w:rsidP="00454ED3">
      <w:pPr>
        <w:pStyle w:val="10"/>
        <w:numPr>
          <w:ilvl w:val="0"/>
          <w:numId w:val="48"/>
        </w:numPr>
        <w:ind w:hanging="360"/>
        <w:jc w:val="both"/>
        <w:rPr>
          <w:sz w:val="24"/>
          <w:szCs w:val="24"/>
        </w:rPr>
      </w:pPr>
      <w:r w:rsidRPr="00A6498A">
        <w:rPr>
          <w:b/>
          <w:sz w:val="24"/>
          <w:szCs w:val="24"/>
        </w:rPr>
        <w:t>Этикетка оснащена защитными элементами от подделок!</w:t>
      </w:r>
    </w:p>
    <w:p w14:paraId="7756E944" w14:textId="77777777" w:rsidR="00454ED3" w:rsidRDefault="00454ED3" w:rsidP="00454ED3">
      <w:pPr>
        <w:pStyle w:val="10"/>
        <w:rPr>
          <w:sz w:val="24"/>
          <w:szCs w:val="24"/>
        </w:rPr>
      </w:pPr>
    </w:p>
    <w:p w14:paraId="5C3FC0D9" w14:textId="77777777" w:rsidR="00454ED3" w:rsidRDefault="00454ED3" w:rsidP="00454ED3">
      <w:pPr>
        <w:pStyle w:val="10"/>
        <w:rPr>
          <w:sz w:val="24"/>
          <w:szCs w:val="24"/>
        </w:rPr>
      </w:pPr>
    </w:p>
    <w:p w14:paraId="14D63B72" w14:textId="77777777" w:rsidR="00454ED3" w:rsidRDefault="00454ED3" w:rsidP="00454ED3">
      <w:pPr>
        <w:pStyle w:val="10"/>
        <w:rPr>
          <w:sz w:val="24"/>
          <w:szCs w:val="24"/>
        </w:rPr>
      </w:pPr>
    </w:p>
    <w:p w14:paraId="79B34C7E" w14:textId="77777777" w:rsidR="00FB2109" w:rsidRPr="00454ED3" w:rsidRDefault="00FB2109" w:rsidP="00454ED3"/>
    <w:sectPr w:rsidR="00FB2109" w:rsidRPr="00454ED3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FAD0" w14:textId="77777777" w:rsidR="00592411" w:rsidRDefault="00592411" w:rsidP="00B565B0">
      <w:r>
        <w:separator/>
      </w:r>
    </w:p>
  </w:endnote>
  <w:endnote w:type="continuationSeparator" w:id="0">
    <w:p w14:paraId="0F4CE2E0" w14:textId="77777777" w:rsidR="00592411" w:rsidRDefault="00592411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61CCD" w14:textId="77777777" w:rsidR="0018118F" w:rsidRDefault="00C73D7A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8E90CF" wp14:editId="7A565386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9B42F42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873DA3" w:rsidRPr="00873DA3">
      <w:rPr>
        <w:rFonts w:ascii="Calibri Light" w:hAnsi="Calibri Light"/>
        <w:noProof/>
        <w:color w:val="5B9BD5"/>
        <w:sz w:val="20"/>
        <w:szCs w:val="20"/>
      </w:rPr>
      <w:t>3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973ED" w14:textId="77777777" w:rsidR="00592411" w:rsidRDefault="00592411" w:rsidP="00B565B0">
      <w:r>
        <w:separator/>
      </w:r>
    </w:p>
  </w:footnote>
  <w:footnote w:type="continuationSeparator" w:id="0">
    <w:p w14:paraId="7938AD27" w14:textId="77777777" w:rsidR="00592411" w:rsidRDefault="00592411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6305" w14:textId="77777777" w:rsidR="00B565B0" w:rsidRDefault="00C73D7A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D51018B" wp14:editId="27B51FB8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C8AA22" w14:textId="77777777" w:rsidR="0018118F" w:rsidRDefault="0018118F" w:rsidP="00B565B0">
    <w:pPr>
      <w:pStyle w:val="a9"/>
    </w:pPr>
  </w:p>
  <w:p w14:paraId="2B33A2BC" w14:textId="77777777" w:rsidR="0018118F" w:rsidRDefault="0018118F" w:rsidP="00B565B0">
    <w:pPr>
      <w:pStyle w:val="a9"/>
    </w:pPr>
  </w:p>
  <w:p w14:paraId="76F6CB9A" w14:textId="77777777" w:rsidR="0018118F" w:rsidRDefault="0018118F" w:rsidP="00B565B0">
    <w:pPr>
      <w:pStyle w:val="a9"/>
    </w:pPr>
  </w:p>
  <w:p w14:paraId="74EDD3D2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078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4"/>
    <w:multiLevelType w:val="multilevel"/>
    <w:tmpl w:val="00000004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03A636B"/>
    <w:multiLevelType w:val="hybridMultilevel"/>
    <w:tmpl w:val="B80C1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9DB4CF0"/>
    <w:multiLevelType w:val="multilevel"/>
    <w:tmpl w:val="A14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E748FF"/>
    <w:multiLevelType w:val="multilevel"/>
    <w:tmpl w:val="69484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7E2070"/>
    <w:multiLevelType w:val="multilevel"/>
    <w:tmpl w:val="3DEAA22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13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650C0"/>
    <w:multiLevelType w:val="multilevel"/>
    <w:tmpl w:val="3710E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10B4931"/>
    <w:multiLevelType w:val="multilevel"/>
    <w:tmpl w:val="4306B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32569F8"/>
    <w:multiLevelType w:val="multilevel"/>
    <w:tmpl w:val="18B41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4BE5093"/>
    <w:multiLevelType w:val="hybridMultilevel"/>
    <w:tmpl w:val="6C625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E001AD"/>
    <w:multiLevelType w:val="multilevel"/>
    <w:tmpl w:val="09320174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19" w15:restartNumberingAfterBreak="0">
    <w:nsid w:val="2CBD1A05"/>
    <w:multiLevelType w:val="multilevel"/>
    <w:tmpl w:val="B4F82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FE194D"/>
    <w:multiLevelType w:val="multilevel"/>
    <w:tmpl w:val="96D27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330099"/>
    <w:multiLevelType w:val="multilevel"/>
    <w:tmpl w:val="2D0A28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469E6AD9"/>
    <w:multiLevelType w:val="multilevel"/>
    <w:tmpl w:val="A8E4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B20AC1"/>
    <w:multiLevelType w:val="multilevel"/>
    <w:tmpl w:val="99F6E4D2"/>
    <w:lvl w:ilvl="0">
      <w:start w:val="1"/>
      <w:numFmt w:val="bullet"/>
      <w:lvlText w:val="●"/>
      <w:lvlJc w:val="left"/>
      <w:pPr>
        <w:ind w:left="718" w:firstLine="358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1078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1798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2518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3238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3958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4678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5398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6118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4A741113"/>
    <w:multiLevelType w:val="hybridMultilevel"/>
    <w:tmpl w:val="4E801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9F170E"/>
    <w:multiLevelType w:val="multilevel"/>
    <w:tmpl w:val="696E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F279A3"/>
    <w:multiLevelType w:val="multilevel"/>
    <w:tmpl w:val="8C24A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FD35ED5"/>
    <w:multiLevelType w:val="multilevel"/>
    <w:tmpl w:val="9FDE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0336129"/>
    <w:multiLevelType w:val="multilevel"/>
    <w:tmpl w:val="4D4CE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29655F7"/>
    <w:multiLevelType w:val="hybridMultilevel"/>
    <w:tmpl w:val="E788D12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296E42"/>
    <w:multiLevelType w:val="hybridMultilevel"/>
    <w:tmpl w:val="ED5EB6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0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45366DD"/>
    <w:multiLevelType w:val="hybridMultilevel"/>
    <w:tmpl w:val="5D54B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B80741"/>
    <w:multiLevelType w:val="multilevel"/>
    <w:tmpl w:val="E22650F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44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A736E51"/>
    <w:multiLevelType w:val="hybridMultilevel"/>
    <w:tmpl w:val="24320D4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6" w15:restartNumberingAfterBreak="0">
    <w:nsid w:val="7AAE2F8B"/>
    <w:multiLevelType w:val="multilevel"/>
    <w:tmpl w:val="52667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41"/>
  </w:num>
  <w:num w:numId="4">
    <w:abstractNumId w:val="28"/>
  </w:num>
  <w:num w:numId="5">
    <w:abstractNumId w:val="47"/>
  </w:num>
  <w:num w:numId="6">
    <w:abstractNumId w:val="40"/>
  </w:num>
  <w:num w:numId="7">
    <w:abstractNumId w:val="48"/>
  </w:num>
  <w:num w:numId="8">
    <w:abstractNumId w:val="9"/>
  </w:num>
  <w:num w:numId="9">
    <w:abstractNumId w:val="30"/>
  </w:num>
  <w:num w:numId="10">
    <w:abstractNumId w:val="44"/>
  </w:num>
  <w:num w:numId="11">
    <w:abstractNumId w:val="11"/>
  </w:num>
  <w:num w:numId="12">
    <w:abstractNumId w:val="32"/>
  </w:num>
  <w:num w:numId="13">
    <w:abstractNumId w:val="21"/>
  </w:num>
  <w:num w:numId="14">
    <w:abstractNumId w:val="22"/>
  </w:num>
  <w:num w:numId="15">
    <w:abstractNumId w:val="7"/>
  </w:num>
  <w:num w:numId="16">
    <w:abstractNumId w:val="38"/>
  </w:num>
  <w:num w:numId="17">
    <w:abstractNumId w:val="3"/>
  </w:num>
  <w:num w:numId="18">
    <w:abstractNumId w:val="39"/>
  </w:num>
  <w:num w:numId="19">
    <w:abstractNumId w:val="5"/>
  </w:num>
  <w:num w:numId="20">
    <w:abstractNumId w:val="35"/>
  </w:num>
  <w:num w:numId="21">
    <w:abstractNumId w:val="24"/>
  </w:num>
  <w:num w:numId="22">
    <w:abstractNumId w:val="0"/>
  </w:num>
  <w:num w:numId="23">
    <w:abstractNumId w:val="25"/>
  </w:num>
  <w:num w:numId="24">
    <w:abstractNumId w:val="27"/>
  </w:num>
  <w:num w:numId="25">
    <w:abstractNumId w:val="34"/>
  </w:num>
  <w:num w:numId="26">
    <w:abstractNumId w:val="26"/>
  </w:num>
  <w:num w:numId="27">
    <w:abstractNumId w:val="19"/>
  </w:num>
  <w:num w:numId="28">
    <w:abstractNumId w:val="42"/>
  </w:num>
  <w:num w:numId="29">
    <w:abstractNumId w:val="23"/>
  </w:num>
  <w:num w:numId="30">
    <w:abstractNumId w:val="16"/>
  </w:num>
  <w:num w:numId="31">
    <w:abstractNumId w:val="8"/>
  </w:num>
  <w:num w:numId="32">
    <w:abstractNumId w:val="31"/>
  </w:num>
  <w:num w:numId="33">
    <w:abstractNumId w:val="29"/>
  </w:num>
  <w:num w:numId="34">
    <w:abstractNumId w:val="4"/>
  </w:num>
  <w:num w:numId="35">
    <w:abstractNumId w:val="33"/>
  </w:num>
  <w:num w:numId="36">
    <w:abstractNumId w:val="46"/>
  </w:num>
  <w:num w:numId="37">
    <w:abstractNumId w:val="14"/>
  </w:num>
  <w:num w:numId="38">
    <w:abstractNumId w:val="45"/>
  </w:num>
  <w:num w:numId="39">
    <w:abstractNumId w:val="10"/>
  </w:num>
  <w:num w:numId="40">
    <w:abstractNumId w:val="20"/>
  </w:num>
  <w:num w:numId="41">
    <w:abstractNumId w:val="15"/>
  </w:num>
  <w:num w:numId="42">
    <w:abstractNumId w:val="17"/>
  </w:num>
  <w:num w:numId="43">
    <w:abstractNumId w:val="1"/>
  </w:num>
  <w:num w:numId="44">
    <w:abstractNumId w:val="2"/>
  </w:num>
  <w:num w:numId="45">
    <w:abstractNumId w:val="36"/>
  </w:num>
  <w:num w:numId="46">
    <w:abstractNumId w:val="37"/>
  </w:num>
  <w:num w:numId="47">
    <w:abstractNumId w:val="43"/>
  </w:num>
  <w:num w:numId="48">
    <w:abstractNumId w:val="18"/>
  </w:num>
  <w:num w:numId="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03D64"/>
    <w:rsid w:val="00005321"/>
    <w:rsid w:val="00020FA2"/>
    <w:rsid w:val="00022739"/>
    <w:rsid w:val="000359A3"/>
    <w:rsid w:val="00045115"/>
    <w:rsid w:val="00047778"/>
    <w:rsid w:val="000500EE"/>
    <w:rsid w:val="000533C1"/>
    <w:rsid w:val="000620C1"/>
    <w:rsid w:val="000621C5"/>
    <w:rsid w:val="00065888"/>
    <w:rsid w:val="00081B3C"/>
    <w:rsid w:val="0009691B"/>
    <w:rsid w:val="000A08B6"/>
    <w:rsid w:val="000A6287"/>
    <w:rsid w:val="000B032D"/>
    <w:rsid w:val="000B0D43"/>
    <w:rsid w:val="000B18ED"/>
    <w:rsid w:val="000B2451"/>
    <w:rsid w:val="000C4248"/>
    <w:rsid w:val="000C6098"/>
    <w:rsid w:val="000C6EEF"/>
    <w:rsid w:val="000C7644"/>
    <w:rsid w:val="000D08C5"/>
    <w:rsid w:val="000D1E99"/>
    <w:rsid w:val="000E252B"/>
    <w:rsid w:val="000E5391"/>
    <w:rsid w:val="000F0C95"/>
    <w:rsid w:val="000F0D6F"/>
    <w:rsid w:val="00100214"/>
    <w:rsid w:val="00112AD3"/>
    <w:rsid w:val="00113EC2"/>
    <w:rsid w:val="00117F88"/>
    <w:rsid w:val="001334E1"/>
    <w:rsid w:val="00133EF8"/>
    <w:rsid w:val="00150913"/>
    <w:rsid w:val="00151082"/>
    <w:rsid w:val="00173411"/>
    <w:rsid w:val="0017370C"/>
    <w:rsid w:val="00175AAC"/>
    <w:rsid w:val="00176858"/>
    <w:rsid w:val="00177315"/>
    <w:rsid w:val="0018118F"/>
    <w:rsid w:val="00181B9C"/>
    <w:rsid w:val="0018325A"/>
    <w:rsid w:val="00183EFE"/>
    <w:rsid w:val="0018437F"/>
    <w:rsid w:val="00185C49"/>
    <w:rsid w:val="00187B00"/>
    <w:rsid w:val="00192486"/>
    <w:rsid w:val="0019419D"/>
    <w:rsid w:val="00196559"/>
    <w:rsid w:val="00196B32"/>
    <w:rsid w:val="00196E41"/>
    <w:rsid w:val="001A3F41"/>
    <w:rsid w:val="001A7685"/>
    <w:rsid w:val="001B0A62"/>
    <w:rsid w:val="001B22DA"/>
    <w:rsid w:val="001B686B"/>
    <w:rsid w:val="001B7332"/>
    <w:rsid w:val="001B7575"/>
    <w:rsid w:val="001B7F09"/>
    <w:rsid w:val="001C4925"/>
    <w:rsid w:val="001C60BA"/>
    <w:rsid w:val="001D73F7"/>
    <w:rsid w:val="001E211C"/>
    <w:rsid w:val="001E23C2"/>
    <w:rsid w:val="001E721D"/>
    <w:rsid w:val="001F2E47"/>
    <w:rsid w:val="00203A06"/>
    <w:rsid w:val="0020771B"/>
    <w:rsid w:val="00213603"/>
    <w:rsid w:val="0021360B"/>
    <w:rsid w:val="00216461"/>
    <w:rsid w:val="00216DE4"/>
    <w:rsid w:val="002210B4"/>
    <w:rsid w:val="00221CE4"/>
    <w:rsid w:val="0022222E"/>
    <w:rsid w:val="00237C3D"/>
    <w:rsid w:val="00241B81"/>
    <w:rsid w:val="00262D90"/>
    <w:rsid w:val="00267430"/>
    <w:rsid w:val="00277032"/>
    <w:rsid w:val="00286BE0"/>
    <w:rsid w:val="00293231"/>
    <w:rsid w:val="00294172"/>
    <w:rsid w:val="00295EC2"/>
    <w:rsid w:val="002A2CF4"/>
    <w:rsid w:val="002B1752"/>
    <w:rsid w:val="002C0D80"/>
    <w:rsid w:val="002C640C"/>
    <w:rsid w:val="002C6A67"/>
    <w:rsid w:val="002D57FF"/>
    <w:rsid w:val="002E3F5B"/>
    <w:rsid w:val="002F1ECC"/>
    <w:rsid w:val="002F2339"/>
    <w:rsid w:val="002F631B"/>
    <w:rsid w:val="00301205"/>
    <w:rsid w:val="003046B0"/>
    <w:rsid w:val="00306FBD"/>
    <w:rsid w:val="003124A4"/>
    <w:rsid w:val="00340223"/>
    <w:rsid w:val="00342ED5"/>
    <w:rsid w:val="003477A4"/>
    <w:rsid w:val="0035196D"/>
    <w:rsid w:val="00354402"/>
    <w:rsid w:val="00356B35"/>
    <w:rsid w:val="00361BF8"/>
    <w:rsid w:val="00363BAB"/>
    <w:rsid w:val="00364E92"/>
    <w:rsid w:val="0037050C"/>
    <w:rsid w:val="00373F83"/>
    <w:rsid w:val="003B0C96"/>
    <w:rsid w:val="003B1F5A"/>
    <w:rsid w:val="003C36D0"/>
    <w:rsid w:val="003C7D66"/>
    <w:rsid w:val="003D2B5F"/>
    <w:rsid w:val="003E1701"/>
    <w:rsid w:val="003E4391"/>
    <w:rsid w:val="003F07E2"/>
    <w:rsid w:val="003F401B"/>
    <w:rsid w:val="003F7349"/>
    <w:rsid w:val="003F74DA"/>
    <w:rsid w:val="004135A2"/>
    <w:rsid w:val="00414B9E"/>
    <w:rsid w:val="0042370A"/>
    <w:rsid w:val="00424DDE"/>
    <w:rsid w:val="00430507"/>
    <w:rsid w:val="004334FD"/>
    <w:rsid w:val="0044322D"/>
    <w:rsid w:val="00446668"/>
    <w:rsid w:val="004529C5"/>
    <w:rsid w:val="00454ED3"/>
    <w:rsid w:val="004561F8"/>
    <w:rsid w:val="004609C4"/>
    <w:rsid w:val="00466D7B"/>
    <w:rsid w:val="0047010C"/>
    <w:rsid w:val="00476C16"/>
    <w:rsid w:val="0048675B"/>
    <w:rsid w:val="00487672"/>
    <w:rsid w:val="00487A27"/>
    <w:rsid w:val="00492CF9"/>
    <w:rsid w:val="004947D0"/>
    <w:rsid w:val="004A278E"/>
    <w:rsid w:val="004A7E7B"/>
    <w:rsid w:val="004B1EAA"/>
    <w:rsid w:val="004C30E6"/>
    <w:rsid w:val="004C4838"/>
    <w:rsid w:val="004C4D28"/>
    <w:rsid w:val="004C7052"/>
    <w:rsid w:val="004D54BA"/>
    <w:rsid w:val="004E26D9"/>
    <w:rsid w:val="004E672B"/>
    <w:rsid w:val="004F67A3"/>
    <w:rsid w:val="00512A25"/>
    <w:rsid w:val="00513462"/>
    <w:rsid w:val="00514FE9"/>
    <w:rsid w:val="00522E9F"/>
    <w:rsid w:val="00534697"/>
    <w:rsid w:val="00537FB5"/>
    <w:rsid w:val="00552540"/>
    <w:rsid w:val="005558F5"/>
    <w:rsid w:val="00562F30"/>
    <w:rsid w:val="00562FE7"/>
    <w:rsid w:val="005677F8"/>
    <w:rsid w:val="00572A15"/>
    <w:rsid w:val="00580E2C"/>
    <w:rsid w:val="005874AC"/>
    <w:rsid w:val="00587944"/>
    <w:rsid w:val="00592411"/>
    <w:rsid w:val="005A1B55"/>
    <w:rsid w:val="005A7237"/>
    <w:rsid w:val="005D0120"/>
    <w:rsid w:val="005D60EC"/>
    <w:rsid w:val="005E2541"/>
    <w:rsid w:val="005E51CA"/>
    <w:rsid w:val="005E79D9"/>
    <w:rsid w:val="005F58D0"/>
    <w:rsid w:val="005F75F9"/>
    <w:rsid w:val="006007EF"/>
    <w:rsid w:val="00614EC4"/>
    <w:rsid w:val="00615850"/>
    <w:rsid w:val="006263CF"/>
    <w:rsid w:val="00626FF3"/>
    <w:rsid w:val="00637888"/>
    <w:rsid w:val="006441F1"/>
    <w:rsid w:val="006513B0"/>
    <w:rsid w:val="006555DB"/>
    <w:rsid w:val="0066577E"/>
    <w:rsid w:val="00682C02"/>
    <w:rsid w:val="00686CD6"/>
    <w:rsid w:val="006903D4"/>
    <w:rsid w:val="006A5431"/>
    <w:rsid w:val="006B1AC5"/>
    <w:rsid w:val="006B2CF8"/>
    <w:rsid w:val="006B7963"/>
    <w:rsid w:val="006C09EF"/>
    <w:rsid w:val="006C22EC"/>
    <w:rsid w:val="006D002D"/>
    <w:rsid w:val="006D688B"/>
    <w:rsid w:val="006D6B55"/>
    <w:rsid w:val="006D7A29"/>
    <w:rsid w:val="006E0875"/>
    <w:rsid w:val="006E344A"/>
    <w:rsid w:val="006F09D4"/>
    <w:rsid w:val="0072110F"/>
    <w:rsid w:val="0072154E"/>
    <w:rsid w:val="007374D6"/>
    <w:rsid w:val="00740012"/>
    <w:rsid w:val="0074152E"/>
    <w:rsid w:val="00744A39"/>
    <w:rsid w:val="00744B35"/>
    <w:rsid w:val="00746131"/>
    <w:rsid w:val="00753B4B"/>
    <w:rsid w:val="00757C0B"/>
    <w:rsid w:val="00767B22"/>
    <w:rsid w:val="0077316F"/>
    <w:rsid w:val="007743D0"/>
    <w:rsid w:val="00777DB7"/>
    <w:rsid w:val="00783147"/>
    <w:rsid w:val="007831E8"/>
    <w:rsid w:val="00795292"/>
    <w:rsid w:val="00796D4E"/>
    <w:rsid w:val="007A1C52"/>
    <w:rsid w:val="007B47E0"/>
    <w:rsid w:val="007B6DD2"/>
    <w:rsid w:val="007B70DF"/>
    <w:rsid w:val="007C62AE"/>
    <w:rsid w:val="007E0302"/>
    <w:rsid w:val="007E59ED"/>
    <w:rsid w:val="007F2352"/>
    <w:rsid w:val="007F6B9C"/>
    <w:rsid w:val="007F7BCD"/>
    <w:rsid w:val="00801D96"/>
    <w:rsid w:val="00806AE5"/>
    <w:rsid w:val="00820F2B"/>
    <w:rsid w:val="008237AD"/>
    <w:rsid w:val="00826D08"/>
    <w:rsid w:val="008308DB"/>
    <w:rsid w:val="008332E2"/>
    <w:rsid w:val="00850B28"/>
    <w:rsid w:val="00864E92"/>
    <w:rsid w:val="008667D5"/>
    <w:rsid w:val="00873DA3"/>
    <w:rsid w:val="00877EDE"/>
    <w:rsid w:val="008807A1"/>
    <w:rsid w:val="00881B5E"/>
    <w:rsid w:val="0089176A"/>
    <w:rsid w:val="00896A55"/>
    <w:rsid w:val="008A1CE1"/>
    <w:rsid w:val="008B7620"/>
    <w:rsid w:val="008C225A"/>
    <w:rsid w:val="008C32E1"/>
    <w:rsid w:val="008C5251"/>
    <w:rsid w:val="008D082A"/>
    <w:rsid w:val="008D24AE"/>
    <w:rsid w:val="008E0901"/>
    <w:rsid w:val="008E4739"/>
    <w:rsid w:val="008F13CD"/>
    <w:rsid w:val="008F5565"/>
    <w:rsid w:val="0091386E"/>
    <w:rsid w:val="00916D62"/>
    <w:rsid w:val="00921B70"/>
    <w:rsid w:val="00932DD4"/>
    <w:rsid w:val="00947346"/>
    <w:rsid w:val="00950BC0"/>
    <w:rsid w:val="00954E46"/>
    <w:rsid w:val="0095516B"/>
    <w:rsid w:val="009577BD"/>
    <w:rsid w:val="009577FA"/>
    <w:rsid w:val="0096489E"/>
    <w:rsid w:val="00970EFA"/>
    <w:rsid w:val="00973BD9"/>
    <w:rsid w:val="0097779A"/>
    <w:rsid w:val="00977B57"/>
    <w:rsid w:val="00983D75"/>
    <w:rsid w:val="00985E46"/>
    <w:rsid w:val="0099584F"/>
    <w:rsid w:val="009B16E7"/>
    <w:rsid w:val="009B7D7D"/>
    <w:rsid w:val="009D248B"/>
    <w:rsid w:val="009D7BAD"/>
    <w:rsid w:val="009E280F"/>
    <w:rsid w:val="009E7F68"/>
    <w:rsid w:val="009F1EAC"/>
    <w:rsid w:val="009F27EF"/>
    <w:rsid w:val="009F29CB"/>
    <w:rsid w:val="009F7331"/>
    <w:rsid w:val="00A20DE3"/>
    <w:rsid w:val="00A2197C"/>
    <w:rsid w:val="00A31EE7"/>
    <w:rsid w:val="00A32A14"/>
    <w:rsid w:val="00A4250C"/>
    <w:rsid w:val="00A46582"/>
    <w:rsid w:val="00A53C93"/>
    <w:rsid w:val="00A632AF"/>
    <w:rsid w:val="00A6498A"/>
    <w:rsid w:val="00A65D03"/>
    <w:rsid w:val="00A75611"/>
    <w:rsid w:val="00A81023"/>
    <w:rsid w:val="00A938A1"/>
    <w:rsid w:val="00A93A95"/>
    <w:rsid w:val="00A96DC7"/>
    <w:rsid w:val="00AA0E36"/>
    <w:rsid w:val="00AB6EA9"/>
    <w:rsid w:val="00AD5969"/>
    <w:rsid w:val="00AD5AFA"/>
    <w:rsid w:val="00AE25BE"/>
    <w:rsid w:val="00AE262E"/>
    <w:rsid w:val="00AE42BA"/>
    <w:rsid w:val="00AF308C"/>
    <w:rsid w:val="00AF59C9"/>
    <w:rsid w:val="00AF5ABC"/>
    <w:rsid w:val="00AF6DE7"/>
    <w:rsid w:val="00B01BCD"/>
    <w:rsid w:val="00B03721"/>
    <w:rsid w:val="00B124B3"/>
    <w:rsid w:val="00B2439B"/>
    <w:rsid w:val="00B30AF9"/>
    <w:rsid w:val="00B32322"/>
    <w:rsid w:val="00B37256"/>
    <w:rsid w:val="00B41606"/>
    <w:rsid w:val="00B43AFD"/>
    <w:rsid w:val="00B51498"/>
    <w:rsid w:val="00B51B42"/>
    <w:rsid w:val="00B5306D"/>
    <w:rsid w:val="00B565B0"/>
    <w:rsid w:val="00B635A8"/>
    <w:rsid w:val="00B70A21"/>
    <w:rsid w:val="00B8462E"/>
    <w:rsid w:val="00B86386"/>
    <w:rsid w:val="00B92B8B"/>
    <w:rsid w:val="00B95D13"/>
    <w:rsid w:val="00B97153"/>
    <w:rsid w:val="00BB45A7"/>
    <w:rsid w:val="00BB487E"/>
    <w:rsid w:val="00BC0BDC"/>
    <w:rsid w:val="00BE7866"/>
    <w:rsid w:val="00BE78C7"/>
    <w:rsid w:val="00C00971"/>
    <w:rsid w:val="00C064FB"/>
    <w:rsid w:val="00C105FD"/>
    <w:rsid w:val="00C169C7"/>
    <w:rsid w:val="00C17F6E"/>
    <w:rsid w:val="00C23BB6"/>
    <w:rsid w:val="00C37F56"/>
    <w:rsid w:val="00C43D89"/>
    <w:rsid w:val="00C4461E"/>
    <w:rsid w:val="00C44764"/>
    <w:rsid w:val="00C52256"/>
    <w:rsid w:val="00C54D3B"/>
    <w:rsid w:val="00C57CE9"/>
    <w:rsid w:val="00C62998"/>
    <w:rsid w:val="00C73927"/>
    <w:rsid w:val="00C73D7A"/>
    <w:rsid w:val="00C8149A"/>
    <w:rsid w:val="00C81CDE"/>
    <w:rsid w:val="00C9394F"/>
    <w:rsid w:val="00C96162"/>
    <w:rsid w:val="00CB38E0"/>
    <w:rsid w:val="00CC5230"/>
    <w:rsid w:val="00CC59CF"/>
    <w:rsid w:val="00CD151A"/>
    <w:rsid w:val="00CE0D8D"/>
    <w:rsid w:val="00CE1880"/>
    <w:rsid w:val="00CF217D"/>
    <w:rsid w:val="00CF5A58"/>
    <w:rsid w:val="00D34D3A"/>
    <w:rsid w:val="00D36132"/>
    <w:rsid w:val="00D47651"/>
    <w:rsid w:val="00D56E00"/>
    <w:rsid w:val="00D60819"/>
    <w:rsid w:val="00D62800"/>
    <w:rsid w:val="00D74AA0"/>
    <w:rsid w:val="00D75222"/>
    <w:rsid w:val="00D8529C"/>
    <w:rsid w:val="00D87900"/>
    <w:rsid w:val="00D90F60"/>
    <w:rsid w:val="00DA582B"/>
    <w:rsid w:val="00DB1E3F"/>
    <w:rsid w:val="00DB2AFE"/>
    <w:rsid w:val="00DB4B38"/>
    <w:rsid w:val="00DB4FF4"/>
    <w:rsid w:val="00DB6555"/>
    <w:rsid w:val="00DC0378"/>
    <w:rsid w:val="00DC1794"/>
    <w:rsid w:val="00DC3DD0"/>
    <w:rsid w:val="00DC5CEE"/>
    <w:rsid w:val="00DD3426"/>
    <w:rsid w:val="00DE59FF"/>
    <w:rsid w:val="00DE6B89"/>
    <w:rsid w:val="00DF10C7"/>
    <w:rsid w:val="00DF1C47"/>
    <w:rsid w:val="00DF49B8"/>
    <w:rsid w:val="00E05E0E"/>
    <w:rsid w:val="00E07BBE"/>
    <w:rsid w:val="00E102EB"/>
    <w:rsid w:val="00E1037F"/>
    <w:rsid w:val="00E164F1"/>
    <w:rsid w:val="00E225A5"/>
    <w:rsid w:val="00E2468F"/>
    <w:rsid w:val="00E269BD"/>
    <w:rsid w:val="00E32485"/>
    <w:rsid w:val="00E472E2"/>
    <w:rsid w:val="00E57BBA"/>
    <w:rsid w:val="00E60BCA"/>
    <w:rsid w:val="00E628B1"/>
    <w:rsid w:val="00E649A8"/>
    <w:rsid w:val="00E75462"/>
    <w:rsid w:val="00EA0A42"/>
    <w:rsid w:val="00EA1C35"/>
    <w:rsid w:val="00EA64A4"/>
    <w:rsid w:val="00EB1A3A"/>
    <w:rsid w:val="00EB2837"/>
    <w:rsid w:val="00EB2941"/>
    <w:rsid w:val="00EC1DD7"/>
    <w:rsid w:val="00ED6DBD"/>
    <w:rsid w:val="00EE0709"/>
    <w:rsid w:val="00EE50A7"/>
    <w:rsid w:val="00EE67F7"/>
    <w:rsid w:val="00EF2A64"/>
    <w:rsid w:val="00EF7709"/>
    <w:rsid w:val="00F007FA"/>
    <w:rsid w:val="00F06F16"/>
    <w:rsid w:val="00F13A15"/>
    <w:rsid w:val="00F15DF8"/>
    <w:rsid w:val="00F27C73"/>
    <w:rsid w:val="00F31DDE"/>
    <w:rsid w:val="00F33D68"/>
    <w:rsid w:val="00F4672A"/>
    <w:rsid w:val="00F47BD7"/>
    <w:rsid w:val="00F54359"/>
    <w:rsid w:val="00F56538"/>
    <w:rsid w:val="00F60E34"/>
    <w:rsid w:val="00F627F7"/>
    <w:rsid w:val="00F62F35"/>
    <w:rsid w:val="00F64538"/>
    <w:rsid w:val="00F64F50"/>
    <w:rsid w:val="00F72BF6"/>
    <w:rsid w:val="00F72EBF"/>
    <w:rsid w:val="00F92DEB"/>
    <w:rsid w:val="00F961BE"/>
    <w:rsid w:val="00FA5207"/>
    <w:rsid w:val="00FB2109"/>
    <w:rsid w:val="00FB3E66"/>
    <w:rsid w:val="00FD7AC6"/>
    <w:rsid w:val="00FE1C69"/>
    <w:rsid w:val="00FE20BC"/>
    <w:rsid w:val="00FE25CF"/>
    <w:rsid w:val="00FE4A1E"/>
    <w:rsid w:val="00FF223E"/>
    <w:rsid w:val="00FF451F"/>
    <w:rsid w:val="00FF5CEA"/>
    <w:rsid w:val="00FF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A34E8E"/>
  <w15:chartTrackingRefBased/>
  <w15:docId w15:val="{6EC3F1AE-F024-4CDB-8713-6B964E67F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customStyle="1" w:styleId="fwb">
    <w:name w:val="fwb"/>
    <w:basedOn w:val="a"/>
    <w:rsid w:val="0077316F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DC3DD0"/>
    <w:pPr>
      <w:ind w:left="708"/>
    </w:pPr>
  </w:style>
  <w:style w:type="paragraph" w:customStyle="1" w:styleId="2">
    <w:name w:val="Обычный2"/>
    <w:rsid w:val="00446668"/>
    <w:pPr>
      <w:widowControl w:val="0"/>
      <w:suppressAutoHyphens/>
    </w:pPr>
    <w:rPr>
      <w:color w:val="000000"/>
      <w:lang w:eastAsia="ar-SA"/>
    </w:rPr>
  </w:style>
  <w:style w:type="paragraph" w:styleId="ae">
    <w:name w:val="Body Text"/>
    <w:basedOn w:val="a"/>
    <w:link w:val="af"/>
    <w:qFormat/>
    <w:rsid w:val="00F4672A"/>
    <w:pPr>
      <w:ind w:firstLine="567"/>
    </w:pPr>
    <w:rPr>
      <w:rFonts w:eastAsia="Calibri"/>
      <w:color w:val="000000"/>
      <w:szCs w:val="22"/>
      <w:lang w:eastAsia="en-US"/>
    </w:rPr>
  </w:style>
  <w:style w:type="character" w:customStyle="1" w:styleId="af">
    <w:name w:val="Основной текст Знак"/>
    <w:link w:val="ae"/>
    <w:rsid w:val="00F4672A"/>
    <w:rPr>
      <w:rFonts w:eastAsia="Calibri"/>
      <w:color w:val="000000"/>
      <w:sz w:val="24"/>
      <w:szCs w:val="22"/>
      <w:lang w:eastAsia="en-US"/>
    </w:rPr>
  </w:style>
  <w:style w:type="paragraph" w:customStyle="1" w:styleId="af0">
    <w:basedOn w:val="a"/>
    <w:next w:val="a3"/>
    <w:uiPriority w:val="99"/>
    <w:rsid w:val="00E2468F"/>
    <w:pPr>
      <w:spacing w:after="10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92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12</cp:revision>
  <cp:lastPrinted>2022-05-19T07:08:00Z</cp:lastPrinted>
  <dcterms:created xsi:type="dcterms:W3CDTF">2025-06-23T06:18:00Z</dcterms:created>
  <dcterms:modified xsi:type="dcterms:W3CDTF">2025-10-28T13:15:00Z</dcterms:modified>
</cp:coreProperties>
</file>